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C7" w:rsidRDefault="00BD1EC7" w:rsidP="00BD1EC7">
      <w:pPr>
        <w:spacing w:after="0" w:line="540" w:lineRule="atLeast"/>
        <w:outlineLvl w:val="0"/>
        <w:rPr>
          <w:rFonts w:ascii="Times New Roman" w:eastAsia="Times New Roman" w:hAnsi="Times New Roman" w:cs="Times New Roman"/>
          <w:b/>
          <w:bCs/>
          <w:kern w:val="36"/>
          <w:sz w:val="48"/>
          <w:szCs w:val="48"/>
        </w:rPr>
      </w:pPr>
      <w:r w:rsidRPr="00BD1EC7">
        <w:rPr>
          <w:rFonts w:ascii="Times New Roman" w:eastAsia="Times New Roman" w:hAnsi="Times New Roman" w:cs="Times New Roman"/>
          <w:b/>
          <w:bCs/>
          <w:kern w:val="36"/>
          <w:sz w:val="48"/>
          <w:szCs w:val="48"/>
        </w:rPr>
        <w:t>Методика обучения детей дошкольного возраста игре в футбол</w:t>
      </w:r>
    </w:p>
    <w:p w:rsidR="00296B28" w:rsidRPr="00690C2A" w:rsidRDefault="00296B28" w:rsidP="00296B28">
      <w:pPr>
        <w:pStyle w:val="a6"/>
        <w:shd w:val="clear" w:color="auto" w:fill="FFFFFF"/>
        <w:spacing w:before="0" w:beforeAutospacing="0" w:after="0" w:afterAutospacing="0"/>
        <w:rPr>
          <w:color w:val="000000"/>
          <w:sz w:val="28"/>
          <w:szCs w:val="28"/>
        </w:rPr>
      </w:pPr>
      <w:r w:rsidRPr="00690C2A">
        <w:rPr>
          <w:b/>
          <w:bCs/>
          <w:color w:val="000000"/>
          <w:sz w:val="28"/>
          <w:szCs w:val="28"/>
        </w:rPr>
        <w:t> </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Обучение элементам футбола можно начинать в старшей группе детского сада. Ребята овладевают техникой действий с мячом при многократном повторении упражнений.</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В основу методики обучения игре в футбол, равно как и другим спортивным играм, положена игровая форма проведения занятий. В содержании занятий эффективно сочетаются игровые упражнения и эстафеты, подвижные игры и спортивные упражнения.</w:t>
      </w:r>
    </w:p>
    <w:p w:rsidR="00296B28" w:rsidRPr="00690C2A" w:rsidRDefault="00296B28" w:rsidP="00296B28">
      <w:pPr>
        <w:pStyle w:val="a6"/>
        <w:shd w:val="clear" w:color="auto" w:fill="FFFFFF"/>
        <w:spacing w:before="0" w:beforeAutospacing="0" w:after="0" w:afterAutospacing="0"/>
        <w:rPr>
          <w:color w:val="000000"/>
          <w:sz w:val="28"/>
          <w:szCs w:val="28"/>
        </w:rPr>
      </w:pPr>
      <w:r w:rsidRPr="00690C2A">
        <w:rPr>
          <w:color w:val="000000"/>
          <w:sz w:val="28"/>
          <w:szCs w:val="28"/>
        </w:rPr>
        <w:t>Содержание занятий объединяет в себе ряд дидактических принципов, среди которых принципы доступности и индивидуального подхода играют значительную роль, так как спортивные игры являются достаточно сложными для освоения дошкольниками. Индивидуальный подход достигается при подборе методов обучения и воспитания в зависимости от уровня усвоения учебного материала каждым ребенком, а также при учете реакции его организма на данную ему физическую нагрузку. Обучение технике проводится постепенно, путем усложнения условий выполнения движений.</w:t>
      </w:r>
      <w:r w:rsidRPr="00690C2A">
        <w:rPr>
          <w:b/>
          <w:bCs/>
          <w:color w:val="000000"/>
          <w:sz w:val="28"/>
          <w:szCs w:val="28"/>
        </w:rPr>
        <w:t> </w:t>
      </w:r>
      <w:r w:rsidRPr="00690C2A">
        <w:rPr>
          <w:color w:val="000000"/>
          <w:sz w:val="28"/>
          <w:szCs w:val="28"/>
        </w:rPr>
        <w:t xml:space="preserve">Наиболее эффективной формой обучения дошкольников спортивным играм являются организованные занятия на прогулках </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Занятия спортивными играми направлены, прежде всего, на укрепление здоровья, улучшение общей физической подготовленности детей, удовлетворение их биологической потребности в движениях.</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 xml:space="preserve">Основной целью занятий спортивными играми является ознакомление детей со спортивными играми, закладывание азов правильной техники. Но </w:t>
      </w:r>
      <w:proofErr w:type="gramStart"/>
      <w:r w:rsidRPr="00690C2A">
        <w:rPr>
          <w:color w:val="000000"/>
          <w:sz w:val="28"/>
          <w:szCs w:val="28"/>
        </w:rPr>
        <w:t>это</w:t>
      </w:r>
      <w:proofErr w:type="gramEnd"/>
      <w:r w:rsidRPr="00690C2A">
        <w:rPr>
          <w:color w:val="000000"/>
          <w:sz w:val="28"/>
          <w:szCs w:val="28"/>
        </w:rPr>
        <w:t xml:space="preserve"> ни в коем случае не должно стать узкоспециализированными тренировками, подготовкой к участию в соревнованиях. Настоящие соревнования, где борьба ведется за очки, за места, являются непосильной психологической нагрузкой для ребенка.</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Отличительная черта занятий спортивными играми - их эмоциональность.</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 xml:space="preserve">Положительный эмоциональный тонус является важной предпосылкой здоровья, предупреждает различные заболевания, поддерживает интерес к физическим упражнениям. Радостное настроение продолжает владеть ребенком и после занятия. Детям интересно на занятии, когда они заняты, когда время отдыха не превышает времени работы. Скука приходит тогда, когда ребята остаются без дела, когда их заставляют выполнять однообразные, монотонные движения. Разнообразие упражнений и игр увлекает детей: они порой «забывают» о времени. Познав радость и </w:t>
      </w:r>
      <w:r w:rsidRPr="00690C2A">
        <w:rPr>
          <w:color w:val="000000"/>
          <w:sz w:val="28"/>
          <w:szCs w:val="28"/>
        </w:rPr>
        <w:lastRenderedPageBreak/>
        <w:t>удовольствие от предложенной им деятельности, они уходят с заня</w:t>
      </w:r>
      <w:r w:rsidR="00690C2A" w:rsidRPr="00690C2A">
        <w:rPr>
          <w:color w:val="000000"/>
          <w:sz w:val="28"/>
          <w:szCs w:val="28"/>
        </w:rPr>
        <w:t>тия с желанием продолжить его</w:t>
      </w:r>
      <w:proofErr w:type="gramStart"/>
      <w:r w:rsidR="00690C2A" w:rsidRPr="00690C2A">
        <w:rPr>
          <w:color w:val="000000"/>
          <w:sz w:val="28"/>
          <w:szCs w:val="28"/>
        </w:rPr>
        <w:t xml:space="preserve"> .</w:t>
      </w:r>
      <w:proofErr w:type="gramEnd"/>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Игровая форма проведения занятия является основой методики обучения спортивным играм. Занятие должно проходить как занимательная игра. Нельзя допускать монотонности, скуки, сами движения и игры должны доставлять ребенку удовольствие; поэтому важно, чтобы занятие содержало интересные для детей двигательные задания, игровые образы, неожиданные моменты.</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Особенно важно обеспечить доступность учебного материала и индивидуальный подход к детям, так как спортивные упражнения и игры являются довольно сложными для дошкольников. При подборе физических упражнений необходимо учесть возрастные особенности, возможности ребенка и на их основе определить посильные для него задания.</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Целесообразно использовать подводящие упражнения, которые помогут быстрее научить детей избранному двигательному действию.</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 xml:space="preserve">Подводящие упражнения включают в себя движения, сходные по структуре с главными элементами техники того действия, которым предстоит овладеть. Важно определить оптимальное число повторений подводящих упражнений, чтобы у детей не возникали вредные привычки, мешающие дальнейшему обучению. Если в качестве подводящего упражнения используется хорошо освоенное ранее движение, то достаточно повторить его </w:t>
      </w:r>
      <w:proofErr w:type="gramStart"/>
      <w:r w:rsidRPr="00690C2A">
        <w:rPr>
          <w:color w:val="000000"/>
          <w:sz w:val="28"/>
          <w:szCs w:val="28"/>
        </w:rPr>
        <w:t>всего</w:t>
      </w:r>
      <w:proofErr w:type="gramEnd"/>
      <w:r w:rsidRPr="00690C2A">
        <w:rPr>
          <w:color w:val="000000"/>
          <w:sz w:val="28"/>
          <w:szCs w:val="28"/>
        </w:rPr>
        <w:t xml:space="preserve"> лишь несколько раз непосредственно перед разучиванием нового двигательного действия.</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Подводящими упражнениями могут служить:</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Отдельные части изучаемого двигательного действия.</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Имитация изучаемых двигательных действий.</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Непосредственно изучаемое двигательное действие, которое выполняется в облегченных условиях. Такие упражнения особенно важны при обучении новым двигательным действиям, связанным с возможностью падений и травм.</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Само изучаемое двигательное действие, выполняемое в замедленном темпе. При выполнении упражнения в замедленном темпе ребенку легче контролировать свои движения, и он допускает меньше ошибок.</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Более сложные действия спортивных игр можно разучивать в специально созданных условиях (вне игры). При этом внимание ребенка целесообразно направлять на каче</w:t>
      </w:r>
      <w:r w:rsidR="00690C2A" w:rsidRPr="00690C2A">
        <w:rPr>
          <w:color w:val="000000"/>
          <w:sz w:val="28"/>
          <w:szCs w:val="28"/>
        </w:rPr>
        <w:t xml:space="preserve">ство выполнения движения </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lastRenderedPageBreak/>
        <w:t>В процессе обучения спортивным упражнениям и играм важно обеспечить сознательное освоение действий. Понимание детьми смысла действий ускоряет процесс формирования навыков, способствует умению в последующей двигательной деятельности самостоятельно подбирать эффективные действия и целесообразно их применять. Сознательное и активное отношение ребенка к действиям возникает только тогда, когда он знает, почему в той или иной ситуации более целесообразно применять те или иные действия, выполнять их в определенном направлении. Но для этого недостаточно только разъяснений и показа воспитателем движений в стереотипных упражнениях - необходимо создавать условия для применения разученных действий в разнообразной двигательной деятельности. Творческая активность проявится лишь в том случае, если дети научатся самостоятельно свободно пользоваться действиями в разнообразных ситуациях. К творческой активности детей следует поощрять.</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Обучение дошкольников игре в футбол целесообразно разделить на три этапа: подготовительный, основной, заключительный.</w:t>
      </w:r>
    </w:p>
    <w:p w:rsidR="00690C2A"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На подготовительном этапе главными задачами являются: повышение общей физической подготовленности; совершенствование общей выносливости; улучшение техники бега; улучшение состояния здоровья и пре</w:t>
      </w:r>
      <w:r w:rsidR="00690C2A" w:rsidRPr="00690C2A">
        <w:rPr>
          <w:color w:val="000000"/>
          <w:sz w:val="28"/>
          <w:szCs w:val="28"/>
        </w:rPr>
        <w:t>жде всего деятельности сердечно</w:t>
      </w:r>
      <w:r w:rsidRPr="00690C2A">
        <w:rPr>
          <w:color w:val="000000"/>
          <w:sz w:val="28"/>
          <w:szCs w:val="28"/>
        </w:rPr>
        <w:t>сосудистой системы и органов дыхания. Реализация этого этапа осуществляется в повседневной жизни дошкольников посредством подвижных игр и физических упражнений на прогулках, во время самостоятельной двигательной деятельности детей, непосредственно во время физкультурных занятий и спортивных развлечений. Данный этап во временном отношении может длиться от нескольких месяцев до полу года и более</w:t>
      </w:r>
      <w:r w:rsidR="00690C2A" w:rsidRPr="00690C2A">
        <w:rPr>
          <w:color w:val="000000"/>
          <w:sz w:val="28"/>
          <w:szCs w:val="28"/>
        </w:rPr>
        <w:t>.</w:t>
      </w:r>
    </w:p>
    <w:p w:rsidR="00296B28" w:rsidRPr="00690C2A" w:rsidRDefault="00690C2A" w:rsidP="00296B28">
      <w:pPr>
        <w:pStyle w:val="a6"/>
        <w:shd w:val="clear" w:color="auto" w:fill="FFFFFF"/>
        <w:spacing w:before="0" w:beforeAutospacing="0" w:after="285" w:afterAutospacing="0"/>
        <w:rPr>
          <w:color w:val="000000"/>
          <w:sz w:val="28"/>
          <w:szCs w:val="28"/>
        </w:rPr>
      </w:pPr>
      <w:r w:rsidRPr="00690C2A">
        <w:rPr>
          <w:color w:val="000000"/>
          <w:sz w:val="28"/>
          <w:szCs w:val="28"/>
        </w:rPr>
        <w:t xml:space="preserve"> </w:t>
      </w:r>
      <w:r w:rsidR="00296B28" w:rsidRPr="00690C2A">
        <w:rPr>
          <w:color w:val="000000"/>
          <w:sz w:val="28"/>
          <w:szCs w:val="28"/>
        </w:rPr>
        <w:t>Основной этап</w:t>
      </w:r>
      <w:proofErr w:type="gramStart"/>
      <w:r w:rsidR="00296B28" w:rsidRPr="00690C2A">
        <w:rPr>
          <w:color w:val="000000"/>
          <w:sz w:val="28"/>
          <w:szCs w:val="28"/>
        </w:rPr>
        <w:t xml:space="preserve"> -- </w:t>
      </w:r>
      <w:proofErr w:type="gramEnd"/>
      <w:r w:rsidR="00296B28" w:rsidRPr="00690C2A">
        <w:rPr>
          <w:color w:val="000000"/>
          <w:sz w:val="28"/>
          <w:szCs w:val="28"/>
        </w:rPr>
        <w:t>этап непосредственного обучения игре в футбол.</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Основная и наиболее эффективная форма обучения дошкольников игре в футбол - занятия, которые целесообразно проводить в форме физкультурно-оздоровительного кру</w:t>
      </w:r>
      <w:r w:rsidR="00690C2A" w:rsidRPr="00690C2A">
        <w:rPr>
          <w:color w:val="000000"/>
          <w:sz w:val="28"/>
          <w:szCs w:val="28"/>
        </w:rPr>
        <w:t>жка под названием «Школа мяча»</w:t>
      </w:r>
      <w:proofErr w:type="gramStart"/>
      <w:r w:rsidR="00690C2A" w:rsidRPr="00690C2A">
        <w:rPr>
          <w:color w:val="000000"/>
          <w:sz w:val="28"/>
          <w:szCs w:val="28"/>
        </w:rPr>
        <w:t xml:space="preserve"> .</w:t>
      </w:r>
      <w:proofErr w:type="gramEnd"/>
      <w:r w:rsidRPr="00690C2A">
        <w:rPr>
          <w:color w:val="000000"/>
          <w:sz w:val="28"/>
          <w:szCs w:val="28"/>
        </w:rPr>
        <w:t xml:space="preserve"> Футбольные элементы могут быть также включены в программный обучающий материал по физ</w:t>
      </w:r>
      <w:r w:rsidR="00690C2A" w:rsidRPr="00690C2A">
        <w:rPr>
          <w:color w:val="000000"/>
          <w:sz w:val="28"/>
          <w:szCs w:val="28"/>
        </w:rPr>
        <w:t xml:space="preserve">ическому </w:t>
      </w:r>
      <w:r w:rsidRPr="00690C2A">
        <w:rPr>
          <w:color w:val="000000"/>
          <w:sz w:val="28"/>
          <w:szCs w:val="28"/>
        </w:rPr>
        <w:t>воспитанию на протяжении учебного года. Длительность таких занятий составляет 25-30 минут.</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Наличие трехчастной формы занятий (вводная часть, основная, заключительная) позволяет педагогу рационально распределить учебно-тренировочный материал.</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Для каждого занятия определяются оздоровительные, образовательные и воспитательные задачи.</w:t>
      </w:r>
    </w:p>
    <w:p w:rsidR="00296B28" w:rsidRPr="00690C2A" w:rsidRDefault="00690C2A" w:rsidP="00296B28">
      <w:pPr>
        <w:pStyle w:val="a6"/>
        <w:shd w:val="clear" w:color="auto" w:fill="FFFFFF"/>
        <w:spacing w:before="0" w:beforeAutospacing="0" w:after="285" w:afterAutospacing="0"/>
        <w:rPr>
          <w:color w:val="000000"/>
          <w:sz w:val="28"/>
          <w:szCs w:val="28"/>
        </w:rPr>
      </w:pPr>
      <w:r w:rsidRPr="00690C2A">
        <w:rPr>
          <w:color w:val="000000"/>
          <w:sz w:val="28"/>
          <w:szCs w:val="28"/>
        </w:rPr>
        <w:lastRenderedPageBreak/>
        <w:t xml:space="preserve">Вводная часть </w:t>
      </w:r>
      <w:proofErr w:type="gramStart"/>
      <w:r w:rsidRPr="00690C2A">
        <w:rPr>
          <w:color w:val="000000"/>
          <w:sz w:val="28"/>
          <w:szCs w:val="28"/>
        </w:rPr>
        <w:t>–э</w:t>
      </w:r>
      <w:proofErr w:type="gramEnd"/>
      <w:r w:rsidRPr="00690C2A">
        <w:rPr>
          <w:color w:val="000000"/>
          <w:sz w:val="28"/>
          <w:szCs w:val="28"/>
        </w:rPr>
        <w:t xml:space="preserve">то </w:t>
      </w:r>
      <w:r w:rsidR="00296B28" w:rsidRPr="00690C2A">
        <w:rPr>
          <w:color w:val="000000"/>
          <w:sz w:val="28"/>
          <w:szCs w:val="28"/>
        </w:rPr>
        <w:t xml:space="preserve"> разминка, целью которой является подготовка организма ребенка к более интенсивной работе в основной части занятия. </w:t>
      </w:r>
      <w:proofErr w:type="gramStart"/>
      <w:r w:rsidR="00296B28" w:rsidRPr="00690C2A">
        <w:rPr>
          <w:color w:val="000000"/>
          <w:sz w:val="28"/>
          <w:szCs w:val="28"/>
        </w:rPr>
        <w:t>В содержание вводной части могут входить различные виды ходьбы (на носках, на пятках, на внешней стороне стопы, с перекатом с пятки на носок, с высок</w:t>
      </w:r>
      <w:r w:rsidRPr="00690C2A">
        <w:rPr>
          <w:color w:val="000000"/>
          <w:sz w:val="28"/>
          <w:szCs w:val="28"/>
        </w:rPr>
        <w:t xml:space="preserve">им подниманием колен, с захлестыванием </w:t>
      </w:r>
      <w:r w:rsidR="00296B28" w:rsidRPr="00690C2A">
        <w:rPr>
          <w:color w:val="000000"/>
          <w:sz w:val="28"/>
          <w:szCs w:val="28"/>
        </w:rPr>
        <w:t xml:space="preserve"> голени назад, с хлопком под коленом и т.п.) и бега (в колонне по одному, с перестроением в пары, «змейкой», по диагонали, бег в сочетании с другими движениями, спиной вперед, с</w:t>
      </w:r>
      <w:proofErr w:type="gramEnd"/>
      <w:r w:rsidR="00296B28" w:rsidRPr="00690C2A">
        <w:rPr>
          <w:color w:val="000000"/>
          <w:sz w:val="28"/>
          <w:szCs w:val="28"/>
        </w:rPr>
        <w:t xml:space="preserve"> поворотом вокруг себя по сигналу и т.п.), а также прыжки, подскоки, упражнения дыхательной гимнастики и подвижные игры.</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Продолжительность вводной части для старших дошкольников - до 3-4 минут.</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Таким образом, упражнения вводной части занятия являются подводящими упражнениями к изучению движений в основной части занятия.</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Содержание основной части занятия разнообразно. Она начинается с не</w:t>
      </w:r>
      <w:r w:rsidR="00690C2A" w:rsidRPr="00690C2A">
        <w:rPr>
          <w:color w:val="000000"/>
          <w:sz w:val="28"/>
          <w:szCs w:val="28"/>
        </w:rPr>
        <w:t xml:space="preserve">большого комплекса </w:t>
      </w:r>
      <w:r w:rsidRPr="00690C2A">
        <w:rPr>
          <w:color w:val="000000"/>
          <w:sz w:val="28"/>
          <w:szCs w:val="28"/>
        </w:rPr>
        <w:t xml:space="preserve"> упражнений или подвижной игры. В этой части занятия сочетаются более интенсивные упражнения с менее </w:t>
      </w:r>
      <w:proofErr w:type="gramStart"/>
      <w:r w:rsidRPr="00690C2A">
        <w:rPr>
          <w:color w:val="000000"/>
          <w:sz w:val="28"/>
          <w:szCs w:val="28"/>
        </w:rPr>
        <w:t>интенсивными</w:t>
      </w:r>
      <w:proofErr w:type="gramEnd"/>
      <w:r w:rsidRPr="00690C2A">
        <w:rPr>
          <w:color w:val="000000"/>
          <w:sz w:val="28"/>
          <w:szCs w:val="28"/>
        </w:rPr>
        <w:t>, чем и обеспечивается оптимальный уровень физической и умственной нагрузки на организм старшего дошкольника. Движения подбираются энергичные, быстрые, требующие выносливости, а также повышающие функциональное состоян</w:t>
      </w:r>
      <w:r w:rsidR="00690C2A" w:rsidRPr="00690C2A">
        <w:rPr>
          <w:color w:val="000000"/>
          <w:sz w:val="28"/>
          <w:szCs w:val="28"/>
        </w:rPr>
        <w:t xml:space="preserve">ие организма. Комплекс </w:t>
      </w:r>
      <w:r w:rsidRPr="00690C2A">
        <w:rPr>
          <w:color w:val="000000"/>
          <w:sz w:val="28"/>
          <w:szCs w:val="28"/>
        </w:rPr>
        <w:t xml:space="preserve"> упражнений (далее ОРУ) можно разучить и выполнять в течение 4-5 занятий, не более. Согласованное выполнение уже разученных и усвоенных движений позволит детскому организму подготовиться к освоению новой нагрузки, а педагогу - наиболее рационально и эффективно распределить их силы при выполнении</w:t>
      </w:r>
      <w:r w:rsidR="00690C2A" w:rsidRPr="00690C2A">
        <w:rPr>
          <w:color w:val="000000"/>
          <w:sz w:val="28"/>
          <w:szCs w:val="28"/>
        </w:rPr>
        <w:t xml:space="preserve"> основных видов движений </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Как показывает практика, при обучении дошкольников техническим азам игры в футбол целесообразно использовать так называемые подводящие упражнения, т.е. движения, сходные по структуре с главными элементами техники того или иного движения. Например, при обучении удару по мячу внутренней стороной стопы подводящими могут стать упражнения имитационного характера этого же движения; при обучении остановки мяча подошвой - прокатывание вперед-назад мяча подошвой, стоя на месте, и т.п.</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Упражнения в футболе дети выполняют как правой, так и левой ногой.</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Продолжительность основной части - до 20 минут.</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Таким образом, разнообразная и увлекательная по содержанию основная часть занятия позволит педагогу реализовать поставленные задачи.</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 xml:space="preserve">В заключительной части занятия необходимо привести организм ребенка в относительно спокойное и ровное состояние. Этому будут способствовать: </w:t>
      </w:r>
      <w:r w:rsidRPr="00690C2A">
        <w:rPr>
          <w:color w:val="000000"/>
          <w:sz w:val="28"/>
          <w:szCs w:val="28"/>
        </w:rPr>
        <w:lastRenderedPageBreak/>
        <w:t>ходьба в сочетании с дыхательными упражнениями, упражнения на расслабление и релаксацию, спокойная игра и т.п. Продолжительность заключительной части составляет 4-5 минут.</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Заключительный этап - этап совершенствования технических, элементарных тактических навыков игры в футбол, т.е. непосредственно сам футбольный матч. С детьми дошкольного возраста длительность футбольного матча</w:t>
      </w:r>
      <w:r w:rsidR="00690C2A" w:rsidRPr="00690C2A">
        <w:rPr>
          <w:color w:val="000000"/>
          <w:sz w:val="28"/>
          <w:szCs w:val="28"/>
        </w:rPr>
        <w:t xml:space="preserve"> составляет 10</w:t>
      </w:r>
      <w:r w:rsidRPr="00690C2A">
        <w:rPr>
          <w:color w:val="000000"/>
          <w:sz w:val="28"/>
          <w:szCs w:val="28"/>
        </w:rPr>
        <w:t xml:space="preserve"> минут с учетом 5-минутного перерыва для отдыха и расслабления. Перед каждой игрой необходима разминка, состоящая из упражн</w:t>
      </w:r>
      <w:r w:rsidR="00690C2A" w:rsidRPr="00690C2A">
        <w:rPr>
          <w:color w:val="000000"/>
          <w:sz w:val="28"/>
          <w:szCs w:val="28"/>
        </w:rPr>
        <w:t xml:space="preserve">ений, уже знакомых детям </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Футбольный матч двух команд, состоящих из детей одной или двух групп детей старшего дошкольного возраста, целесообразно включать в программу Дня здоровья, спортивного праздника, в совместные с родителями физкультурно-оздоровительные мероприятия и т.д. Все занятия данного этапа проводятся на улице.</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Дошкольникам необходимо знать элементарные правила игры в футбол:</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 перед началом игры проводится жеребьевка для выбора сторон или начального удара. Мяч ставится на землю в центре поля;</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 игроки команды стремятся забить как можно больше голов в ворота соперника, а после потери мяча защищать свои, соблюдая при этом правила игры;</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 футбол - игра двух команд, и в каждой команде - до 5-7 игроков, один из которых капитан;</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-соблюдение правил игры, и продолжительность матча контролирует судья;</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-мяч считается забитым в ворота, если он полностью прошел линию ворот, а также во время игры были соблюдены все правила;</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-в футболе все действия с мячом игроки выполняют ногами;</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-правом брать мяч в руки обладают вратарь и игрок, выполняющий вбрасывание;</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-футбол - игра коллективная, и игроки относятся друг к другу с уважением, несмотря на дух соперниче</w:t>
      </w:r>
      <w:r w:rsidR="00690C2A" w:rsidRPr="00690C2A">
        <w:rPr>
          <w:color w:val="000000"/>
          <w:sz w:val="28"/>
          <w:szCs w:val="28"/>
        </w:rPr>
        <w:t>ства и желание победить.</w:t>
      </w:r>
    </w:p>
    <w:p w:rsidR="00296B28" w:rsidRPr="00690C2A" w:rsidRDefault="00296B28" w:rsidP="00296B28">
      <w:pPr>
        <w:pStyle w:val="a6"/>
        <w:shd w:val="clear" w:color="auto" w:fill="FFFFFF"/>
        <w:spacing w:before="0" w:beforeAutospacing="0" w:after="285" w:afterAutospacing="0"/>
        <w:rPr>
          <w:color w:val="000000"/>
          <w:sz w:val="28"/>
          <w:szCs w:val="28"/>
        </w:rPr>
      </w:pPr>
      <w:r w:rsidRPr="00690C2A">
        <w:rPr>
          <w:color w:val="000000"/>
          <w:sz w:val="28"/>
          <w:szCs w:val="28"/>
        </w:rPr>
        <w:t>Таким образом, спортивная игра футбол имеет большое воспитательное значение, систематическое применение игры совершенствует двигател</w:t>
      </w:r>
      <w:r w:rsidR="00690C2A" w:rsidRPr="00690C2A">
        <w:rPr>
          <w:color w:val="000000"/>
          <w:sz w:val="28"/>
          <w:szCs w:val="28"/>
        </w:rPr>
        <w:t xml:space="preserve">ьные возможности и обеспечивает </w:t>
      </w:r>
      <w:r w:rsidRPr="00690C2A">
        <w:rPr>
          <w:color w:val="000000"/>
          <w:sz w:val="28"/>
          <w:szCs w:val="28"/>
        </w:rPr>
        <w:t xml:space="preserve">полноценное освоение «школы движений», </w:t>
      </w:r>
      <w:r w:rsidRPr="00690C2A">
        <w:rPr>
          <w:color w:val="000000"/>
          <w:sz w:val="28"/>
          <w:szCs w:val="28"/>
        </w:rPr>
        <w:lastRenderedPageBreak/>
        <w:t>куда, прежде всего, входят бег, прыжки, координация. Игра имеет свою структуру, и методику проведения, которой должен следовать воспитатель.</w:t>
      </w:r>
    </w:p>
    <w:p w:rsidR="00296B28" w:rsidRPr="00690C2A" w:rsidRDefault="00296B28" w:rsidP="00BD1EC7">
      <w:pPr>
        <w:spacing w:after="0" w:line="540" w:lineRule="atLeast"/>
        <w:outlineLvl w:val="0"/>
        <w:rPr>
          <w:rFonts w:ascii="Times New Roman" w:eastAsia="Times New Roman" w:hAnsi="Times New Roman" w:cs="Times New Roman"/>
          <w:b/>
          <w:bCs/>
          <w:kern w:val="36"/>
          <w:sz w:val="28"/>
          <w:szCs w:val="28"/>
        </w:rPr>
      </w:pPr>
    </w:p>
    <w:sectPr w:rsidR="00296B28" w:rsidRPr="00690C2A" w:rsidSect="00583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817"/>
    <w:multiLevelType w:val="multilevel"/>
    <w:tmpl w:val="9AEA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93071"/>
    <w:multiLevelType w:val="multilevel"/>
    <w:tmpl w:val="3258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F721C"/>
    <w:multiLevelType w:val="multilevel"/>
    <w:tmpl w:val="F74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1EC7"/>
    <w:rsid w:val="00296B28"/>
    <w:rsid w:val="00534FCE"/>
    <w:rsid w:val="00583168"/>
    <w:rsid w:val="00594B7F"/>
    <w:rsid w:val="00690C2A"/>
    <w:rsid w:val="00BD1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168"/>
  </w:style>
  <w:style w:type="paragraph" w:styleId="1">
    <w:name w:val="heading 1"/>
    <w:basedOn w:val="a"/>
    <w:link w:val="10"/>
    <w:uiPriority w:val="9"/>
    <w:qFormat/>
    <w:rsid w:val="00BD1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D1E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D1E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D1E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EC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D1EC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D1EC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D1EC7"/>
    <w:rPr>
      <w:rFonts w:ascii="Times New Roman" w:eastAsia="Times New Roman" w:hAnsi="Times New Roman" w:cs="Times New Roman"/>
      <w:b/>
      <w:bCs/>
      <w:sz w:val="24"/>
      <w:szCs w:val="24"/>
    </w:rPr>
  </w:style>
  <w:style w:type="paragraph" w:customStyle="1" w:styleId="paragraph">
    <w:name w:val="paragraph"/>
    <w:basedOn w:val="a"/>
    <w:rsid w:val="00BD1EC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D1EC7"/>
    <w:rPr>
      <w:color w:val="0000FF"/>
      <w:u w:val="single"/>
    </w:rPr>
  </w:style>
  <w:style w:type="paragraph" w:styleId="a4">
    <w:name w:val="Balloon Text"/>
    <w:basedOn w:val="a"/>
    <w:link w:val="a5"/>
    <w:uiPriority w:val="99"/>
    <w:semiHidden/>
    <w:unhideWhenUsed/>
    <w:rsid w:val="00BD1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EC7"/>
    <w:rPr>
      <w:rFonts w:ascii="Tahoma" w:hAnsi="Tahoma" w:cs="Tahoma"/>
      <w:sz w:val="16"/>
      <w:szCs w:val="16"/>
    </w:rPr>
  </w:style>
  <w:style w:type="paragraph" w:styleId="a6">
    <w:name w:val="Normal (Web)"/>
    <w:basedOn w:val="a"/>
    <w:uiPriority w:val="99"/>
    <w:semiHidden/>
    <w:unhideWhenUsed/>
    <w:rsid w:val="00296B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5002833">
      <w:bodyDiv w:val="1"/>
      <w:marLeft w:val="0"/>
      <w:marRight w:val="0"/>
      <w:marTop w:val="0"/>
      <w:marBottom w:val="0"/>
      <w:divBdr>
        <w:top w:val="none" w:sz="0" w:space="0" w:color="auto"/>
        <w:left w:val="none" w:sz="0" w:space="0" w:color="auto"/>
        <w:bottom w:val="none" w:sz="0" w:space="0" w:color="auto"/>
        <w:right w:val="none" w:sz="0" w:space="0" w:color="auto"/>
      </w:divBdr>
      <w:divsChild>
        <w:div w:id="1895462929">
          <w:marLeft w:val="-210"/>
          <w:marRight w:val="-210"/>
          <w:marTop w:val="0"/>
          <w:marBottom w:val="0"/>
          <w:divBdr>
            <w:top w:val="none" w:sz="0" w:space="0" w:color="auto"/>
            <w:left w:val="none" w:sz="0" w:space="0" w:color="auto"/>
            <w:bottom w:val="none" w:sz="0" w:space="0" w:color="auto"/>
            <w:right w:val="none" w:sz="0" w:space="0" w:color="auto"/>
          </w:divBdr>
          <w:divsChild>
            <w:div w:id="87165939">
              <w:marLeft w:val="210"/>
              <w:marRight w:val="210"/>
              <w:marTop w:val="0"/>
              <w:marBottom w:val="0"/>
              <w:divBdr>
                <w:top w:val="none" w:sz="0" w:space="0" w:color="auto"/>
                <w:left w:val="none" w:sz="0" w:space="0" w:color="auto"/>
                <w:bottom w:val="none" w:sz="0" w:space="0" w:color="auto"/>
                <w:right w:val="none" w:sz="0" w:space="0" w:color="auto"/>
              </w:divBdr>
              <w:divsChild>
                <w:div w:id="3860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054">
          <w:marLeft w:val="0"/>
          <w:marRight w:val="0"/>
          <w:marTop w:val="360"/>
          <w:marBottom w:val="0"/>
          <w:divBdr>
            <w:top w:val="none" w:sz="0" w:space="0" w:color="auto"/>
            <w:left w:val="none" w:sz="0" w:space="0" w:color="auto"/>
            <w:bottom w:val="none" w:sz="0" w:space="0" w:color="auto"/>
            <w:right w:val="none" w:sz="0" w:space="0" w:color="auto"/>
          </w:divBdr>
          <w:divsChild>
            <w:div w:id="1385979626">
              <w:marLeft w:val="0"/>
              <w:marRight w:val="0"/>
              <w:marTop w:val="0"/>
              <w:marBottom w:val="0"/>
              <w:divBdr>
                <w:top w:val="none" w:sz="0" w:space="0" w:color="auto"/>
                <w:left w:val="none" w:sz="0" w:space="0" w:color="auto"/>
                <w:bottom w:val="none" w:sz="0" w:space="0" w:color="auto"/>
                <w:right w:val="none" w:sz="0" w:space="0" w:color="auto"/>
              </w:divBdr>
            </w:div>
          </w:divsChild>
        </w:div>
        <w:div w:id="1758091875">
          <w:marLeft w:val="0"/>
          <w:marRight w:val="0"/>
          <w:marTop w:val="360"/>
          <w:marBottom w:val="0"/>
          <w:divBdr>
            <w:top w:val="none" w:sz="0" w:space="0" w:color="auto"/>
            <w:left w:val="none" w:sz="0" w:space="0" w:color="auto"/>
            <w:bottom w:val="none" w:sz="0" w:space="0" w:color="auto"/>
            <w:right w:val="none" w:sz="0" w:space="0" w:color="auto"/>
          </w:divBdr>
          <w:divsChild>
            <w:div w:id="2535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2020-04-06T14:29:00Z</dcterms:created>
  <dcterms:modified xsi:type="dcterms:W3CDTF">2020-04-11T06:59:00Z</dcterms:modified>
</cp:coreProperties>
</file>