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0" w:beforeAutospacing="0" w:after="0" w:afterAutospacing="0" w:line="283" w:lineRule="atLeast"/>
        <w:rPr>
          <w:sz w:val="24"/>
          <w:szCs w:val="24"/>
          <w:highlight w:val="none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Положение</w:t>
      </w:r>
      <w:r>
        <w:rPr>
          <w:sz w:val="24"/>
          <w:szCs w:val="24"/>
          <w:highlight w:val="none"/>
          <w:lang w:val="ru-RU"/>
        </w:rPr>
        <w:br/>
      </w: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о проектной деятельности обучающихся </w:t>
      </w: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МАОУ СОШ № 5</w:t>
      </w:r>
      <w:r>
        <w:rPr>
          <w:highlight w:val="none"/>
        </w:rPr>
      </w:r>
      <w:r/>
    </w:p>
    <w:p>
      <w:pPr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sz w:val="24"/>
          <w:szCs w:val="24"/>
          <w:highlight w:val="none"/>
          <w:lang w:val="ru-RU"/>
        </w:rPr>
      </w:r>
      <w:r>
        <w:rPr>
          <w:highlight w:val="none"/>
        </w:rPr>
      </w:r>
      <w:r/>
    </w:p>
    <w:p>
      <w:pPr>
        <w:ind w:left="0" w:firstLine="0"/>
        <w:jc w:val="center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1.</w:t>
      </w: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Общие положения</w:t>
      </w:r>
      <w:r>
        <w:rPr>
          <w:highlight w:val="none"/>
        </w:rPr>
      </w:r>
      <w:r/>
    </w:p>
    <w:p>
      <w:pPr>
        <w:pStyle w:val="856"/>
        <w:numPr>
          <w:ilvl w:val="1"/>
          <w:numId w:val="15"/>
        </w:num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  <w:t xml:space="preserve">Положение о проектной деятельности обучающихся МАОУ СОШ № 5  (далее –  положение)  регулирует организационные вопросы проектной деятельности обучающихся, которая является составной частью образовательного процесса в  МАОУ СОШ № 5 (далее – школа) и осуществ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  <w:t xml:space="preserve">ляется в рамках урочной и внеурочной деятельности.</w:t>
      </w:r>
      <w:r>
        <w:rPr>
          <w:highlight w:val="none"/>
        </w:rPr>
      </w:r>
      <w:r/>
    </w:p>
    <w:p>
      <w:pPr>
        <w:pStyle w:val="856"/>
        <w:numPr>
          <w:ilvl w:val="1"/>
          <w:numId w:val="15"/>
        </w:num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  <w:t xml:space="preserve">Положение разработано в соответствии с федеральным и региональным законодательством Российской Федерации, в том числе Федеральным законом от 29.12.2012 № 273-ФЗ  «Об образовании в Российской Федерации», федеральными государственными образовательными с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  <w:t xml:space="preserve">тандартами начального общего, основного общего и среднего общего образования, федеральными образовательными программами, утвержденными приказами Минпросвещения России от 18.05.2023 № 372,  № 370,  № 371.</w:t>
      </w:r>
      <w:r>
        <w:rPr>
          <w:highlight w:val="none"/>
        </w:rPr>
      </w:r>
      <w:r/>
    </w:p>
    <w:p>
      <w:pPr>
        <w:pStyle w:val="856"/>
        <w:numPr>
          <w:ilvl w:val="1"/>
          <w:numId w:val="15"/>
        </w:numPr>
        <w:ind w:left="0" w:right="0" w:firstLine="709"/>
        <w:jc w:val="both"/>
        <w:spacing w:before="0" w:beforeAutospacing="0" w:after="0" w:afterAutospacing="0" w:line="283" w:lineRule="atLeast"/>
        <w:rPr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  <w:t xml:space="preserve">Школа планирует и организует проектную деятельность в рамках основных образовательных программ начального общего, основного общего и среднего общего образования (далее – ООП НОО, ООО и СОО соответственно, ООП).</w:t>
      </w:r>
      <w:r>
        <w:rPr>
          <w:highlight w:val="none"/>
        </w:rPr>
      </w:r>
      <w:r/>
    </w:p>
    <w:p>
      <w:pPr>
        <w:ind w:left="0" w:firstLine="0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highlight w:val="none"/>
        </w:rPr>
      </w:r>
      <w:r/>
    </w:p>
    <w:p>
      <w:pPr>
        <w:ind w:left="0" w:firstLine="0"/>
        <w:jc w:val="center"/>
        <w:spacing w:before="0" w:beforeAutospacing="0" w:after="0" w:afterAutospacing="0" w:line="283" w:lineRule="atLeast"/>
        <w:rPr>
          <w:rFonts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2. </w:t>
      </w: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Организация проектной деятельности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2.1. Результаты выпол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нения индивидуальных учебных исследований и проектов обучающихся используются для проверки сформированности регулятивных, коммуникативных и познавательных универсальных учебных действий, достижения метапредметных и предметных результатов.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2.2. На уровне начального общего образования проектная деятельность обучающихся реализуется в рамках урочной и внеурочной деятельности в соответствии с ООП НОО и локальными нормативными актами школы. 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Проектно-исследовательская деятельность обучающихся может быть одним из направлений внеурочной деятельности и обеспечивать углубленное изучение учебных предметов в процессе совместной деятельности по вы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полнению проектов.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  <w:t xml:space="preserve">Обучающиеся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  <w:t xml:space="preserve">имеют возможность принять участие в конкурсе исследовательских работ и творческих проектов дошкольников и младших школьников «Я – исследователь!». Проведение данного конкурса регламентируется отдельным положением.</w:t>
      </w:r>
      <w:r>
        <w:rPr>
          <w:rFonts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2.3. На уровне основного общег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о и среднего общего образования  индивидуальные и групповые проекты (далее –  проект) выполняются обучающимися в рамках одного из учебных предметов или на межпредметной основе с целью продемонстрировать свои достижения в самостоят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ельном освоении содержания избранных областей знаний и (или) видов деятельности.</w:t>
      </w:r>
      <w:r>
        <w:rPr>
          <w:rFonts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  <w:t xml:space="preserve">По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  <w:t xml:space="preserve">доминирующей деятельности выделяются следующие типы проектов:</w:t>
      </w:r>
      <w:r>
        <w:rPr>
          <w:rFonts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856"/>
        <w:numPr>
          <w:ilvl w:val="0"/>
          <w:numId w:val="79"/>
        </w:numPr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lang w:val="ru-RU"/>
        </w:rPr>
        <w:t xml:space="preserve">Исследовательский</w:t>
      </w:r>
      <w:r>
        <w:rPr>
          <w:sz w:val="28"/>
          <w:szCs w:val="28"/>
          <w:highlight w:val="none"/>
          <w:lang w:val="ru-RU"/>
        </w:rPr>
        <w:t xml:space="preserve"> проект - проект, направленный на доказательство или опровержение какого-либо предположения, исследование какой-либо проблемы.</w:t>
      </w:r>
      <w:r>
        <w:rPr>
          <w:highlight w:val="none"/>
        </w:rPr>
      </w:r>
      <w:r/>
    </w:p>
    <w:p>
      <w:pPr>
        <w:pStyle w:val="856"/>
        <w:numPr>
          <w:ilvl w:val="0"/>
          <w:numId w:val="79"/>
        </w:numPr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lang w:val="ru-RU"/>
        </w:rPr>
        <w:t xml:space="preserve">Творческий проект</w:t>
      </w:r>
      <w:r>
        <w:rPr>
          <w:sz w:val="28"/>
          <w:szCs w:val="28"/>
          <w:highlight w:val="none"/>
          <w:lang w:val="ru-RU"/>
        </w:rPr>
        <w:t xml:space="preserve"> - проект, предполагающий создание творческих продуктов.</w:t>
      </w:r>
      <w:r>
        <w:rPr>
          <w:highlight w:val="none"/>
        </w:rPr>
      </w:r>
      <w:r/>
    </w:p>
    <w:p>
      <w:pPr>
        <w:pStyle w:val="856"/>
        <w:numPr>
          <w:ilvl w:val="0"/>
          <w:numId w:val="79"/>
        </w:numPr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lang w:val="ru-RU"/>
        </w:rPr>
        <w:t xml:space="preserve">Конструкторский проект</w:t>
      </w:r>
      <w:r>
        <w:rPr>
          <w:sz w:val="28"/>
          <w:szCs w:val="28"/>
          <w:highlight w:val="none"/>
          <w:lang w:val="ru-RU"/>
        </w:rPr>
        <w:t xml:space="preserve"> - проект по созданию новой системы, устройства, машины, модели будущего устройства, сооружения (системы) и т.д..</w:t>
      </w:r>
      <w:r>
        <w:rPr>
          <w:highlight w:val="none"/>
        </w:rPr>
      </w:r>
      <w:r/>
    </w:p>
    <w:p>
      <w:pPr>
        <w:pStyle w:val="856"/>
        <w:numPr>
          <w:ilvl w:val="0"/>
          <w:numId w:val="79"/>
        </w:numPr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lang w:val="ru-RU"/>
        </w:rPr>
        <w:t xml:space="preserve">Информационно-цифровой проект </w:t>
      </w:r>
      <w:r>
        <w:rPr>
          <w:sz w:val="28"/>
          <w:szCs w:val="28"/>
          <w:highlight w:val="none"/>
          <w:lang w:val="ru-RU"/>
        </w:rPr>
        <w:t xml:space="preserve">- проект по разработке сайта, компьютерной программы и подобных продуктов с использованием цифровых технологий.</w:t>
      </w:r>
      <w:r>
        <w:rPr>
          <w:highlight w:val="none"/>
        </w:rPr>
      </w:r>
      <w:r/>
    </w:p>
    <w:p>
      <w:pPr>
        <w:pStyle w:val="856"/>
        <w:numPr>
          <w:ilvl w:val="0"/>
          <w:numId w:val="79"/>
        </w:numPr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lang w:val="ru-RU"/>
        </w:rPr>
        <w:t xml:space="preserve">Социальный (волонтёрский) проект</w:t>
      </w:r>
      <w:r>
        <w:rPr>
          <w:sz w:val="28"/>
          <w:szCs w:val="28"/>
          <w:highlight w:val="none"/>
          <w:lang w:val="ru-RU"/>
        </w:rPr>
        <w:t xml:space="preserve"> - это проект, направленный на решение социальной проблемы определенной целевой группы.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2.4. Выбор темы проекта осуществляется обучающимися самостоятельно.</w:t>
      </w:r>
      <w:r>
        <w:rPr>
          <w:sz w:val="24"/>
          <w:szCs w:val="24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2.5. П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роект выполняется обучающимимся самостоятельно под руководством руководителя проекта.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2.6. Руководитель проекта назначается приказом директора.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2.7. Руководитель проекта:</w:t>
      </w:r>
      <w:r>
        <w:rPr>
          <w:highlight w:val="none"/>
        </w:rPr>
      </w:r>
      <w:r/>
    </w:p>
    <w:p>
      <w:pPr>
        <w:pStyle w:val="856"/>
        <w:numPr>
          <w:ilvl w:val="0"/>
          <w:numId w:val="80"/>
        </w:numPr>
        <w:contextualSpacing/>
        <w:ind w:right="180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формулирует совместно с обучающимся (обучающимися) тему, предлагаемую для работы;</w:t>
      </w:r>
      <w:r>
        <w:rPr>
          <w:highlight w:val="none"/>
        </w:rPr>
      </w:r>
      <w:r/>
    </w:p>
    <w:p>
      <w:pPr>
        <w:pStyle w:val="856"/>
        <w:numPr>
          <w:ilvl w:val="0"/>
          <w:numId w:val="80"/>
        </w:numPr>
        <w:contextualSpacing/>
        <w:ind w:right="180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организует очно и диста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нционно индивидуал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ьные и групповые консультации для обучающегося (обучающихся) в процессе выполнения проекта (как плановые, так и по запросам), осуществляет контроль деятельности обучающегося (обучающихся) и несет ответственность за качество представляемых на защиту работ;</w:t>
      </w:r>
      <w:r>
        <w:rPr>
          <w:highlight w:val="none"/>
        </w:rPr>
      </w:r>
      <w:r/>
    </w:p>
    <w:p>
      <w:pPr>
        <w:pStyle w:val="856"/>
        <w:numPr>
          <w:ilvl w:val="0"/>
          <w:numId w:val="80"/>
        </w:numPr>
        <w:contextualSpacing/>
        <w:ind w:right="180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проводит индивидуальные консультации с обучающимся (обучающимися), представляющим свой проект на конкурсы разного уровня. Для у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частия проектн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ой работы в конкурсных мероприятиях разного уровня (муниципальных, окружных, региональных, федеральных) руководитель проекта организует оформление сопровождающей документации, предусмотренной форматом данного конкурса, и согласует её с директором школы.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2.8. 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Результаты выполнения проекта могут учитываться как результаты промежуточной аттестации согласно ООП и локальным нормативным актам школы.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whit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2.9. </w:t>
      </w:r>
      <w:r>
        <w:rPr>
          <w:rFonts w:hAnsi="Times New Roman" w:cs="Times New Roman"/>
          <w:color w:val="000000"/>
          <w:sz w:val="28"/>
          <w:szCs w:val="28"/>
          <w:highlight w:val="white"/>
          <w:lang w:val="ru-RU"/>
        </w:rPr>
        <w:t xml:space="preserve">Оценка проектов обучающихся проводится в форме их защиты обучаю</w:t>
      </w:r>
      <w:r>
        <w:rPr>
          <w:rFonts w:hAnsi="Times New Roman" w:cs="Times New Roman"/>
          <w:color w:val="000000"/>
          <w:sz w:val="28"/>
          <w:szCs w:val="28"/>
          <w:highlight w:val="white"/>
          <w:lang w:val="ru-RU"/>
        </w:rPr>
        <w:t xml:space="preserve">щимися на заседании экспертной комиссии школы.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2.10. Состав экспертной комиссии школы по рассмотрению и оценке проектов 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обучающихся определяется и утверждается директором.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2.11. Экспертная комиссия школы по рассмотрению и оценке проектов обучающихся:</w:t>
      </w:r>
      <w:r>
        <w:rPr>
          <w:highlight w:val="none"/>
        </w:rPr>
      </w:r>
      <w:r/>
    </w:p>
    <w:p>
      <w:pPr>
        <w:pStyle w:val="856"/>
        <w:numPr>
          <w:ilvl w:val="0"/>
          <w:numId w:val="82"/>
        </w:numPr>
        <w:contextualSpacing/>
        <w:ind w:right="180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проводит предварительное рассмотрение проектов обучающихся, представляемых к защите;</w:t>
      </w:r>
      <w:r>
        <w:rPr>
          <w:highlight w:val="none"/>
        </w:rPr>
      </w:r>
      <w:r/>
    </w:p>
    <w:p>
      <w:pPr>
        <w:pStyle w:val="856"/>
        <w:numPr>
          <w:ilvl w:val="0"/>
          <w:numId w:val="82"/>
        </w:numPr>
        <w:contextualSpacing/>
        <w:ind w:right="180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определяет даты защиты проектов обучающихся;</w:t>
      </w:r>
      <w:r>
        <w:rPr>
          <w:highlight w:val="none"/>
        </w:rPr>
      </w:r>
      <w:r/>
    </w:p>
    <w:p>
      <w:pPr>
        <w:pStyle w:val="856"/>
        <w:numPr>
          <w:ilvl w:val="0"/>
          <w:numId w:val="82"/>
        </w:numPr>
        <w:contextualSpacing/>
        <w:ind w:right="180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организует и проводит оценивание проектов обучающихся;</w:t>
      </w:r>
      <w:r>
        <w:rPr>
          <w:highlight w:val="none"/>
        </w:rPr>
      </w:r>
      <w:r/>
    </w:p>
    <w:p>
      <w:pPr>
        <w:pStyle w:val="856"/>
        <w:numPr>
          <w:ilvl w:val="0"/>
          <w:numId w:val="82"/>
        </w:numPr>
        <w:contextualSpacing/>
        <w:ind w:right="180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инициирует выдвижение лучших проектов для участия в конкурсных мероприятиях разного уровня.</w:t>
      </w:r>
      <w:r>
        <w:rPr>
          <w:highlight w:val="none"/>
        </w:rPr>
      </w:r>
      <w:r/>
    </w:p>
    <w:p>
      <w:pPr>
        <w:contextualSpacing/>
        <w:ind w:left="0" w:right="180" w:firstLine="0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</w:rPr>
      </w:r>
      <w:r>
        <w:rPr>
          <w:rFonts w:hAnsi="Times New Roman" w:cs="Times New Roman"/>
          <w:color w:val="000000"/>
          <w:sz w:val="28"/>
          <w:szCs w:val="28"/>
          <w:highlight w:val="none"/>
        </w:rPr>
      </w:r>
      <w:r/>
    </w:p>
    <w:p>
      <w:pPr>
        <w:contextualSpacing/>
        <w:ind w:left="0" w:right="180" w:firstLine="0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</w:rPr>
      </w:r>
      <w:r>
        <w:rPr>
          <w:rFonts w:hAnsi="Times New Roman" w:cs="Times New Roman"/>
          <w:color w:val="000000"/>
          <w:sz w:val="28"/>
          <w:szCs w:val="28"/>
          <w:highlight w:val="none"/>
        </w:rPr>
      </w:r>
      <w:r/>
    </w:p>
    <w:p>
      <w:pPr>
        <w:contextualSpacing/>
        <w:ind w:left="0" w:right="180" w:firstLine="0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highlight w:val="none"/>
          <w:lang w:val="ru-RU"/>
        </w:rPr>
      </w:r>
      <w:r>
        <w:rPr>
          <w:highlight w:val="none"/>
        </w:rPr>
      </w:r>
      <w:r/>
    </w:p>
    <w:p>
      <w:pPr>
        <w:ind w:left="0" w:firstLine="0"/>
        <w:jc w:val="center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3. </w:t>
      </w: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Требования к проекту в форме</w:t>
      </w: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 письменной работы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3.1.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 Результаты проекта в форме письменной работы оформляются в письменном виде со следующей структурой:</w:t>
      </w:r>
      <w:r>
        <w:rPr>
          <w:highlight w:val="none"/>
        </w:rPr>
      </w:r>
      <w:r/>
    </w:p>
    <w:p>
      <w:pPr>
        <w:pStyle w:val="856"/>
        <w:numPr>
          <w:ilvl w:val="0"/>
          <w:numId w:val="83"/>
        </w:numPr>
        <w:contextualSpacing/>
        <w:ind w:right="180"/>
        <w:jc w:val="both"/>
        <w:spacing w:before="0" w:beforeAutospacing="0" w:after="0" w:afterAutospacing="0" w:line="283" w:lineRule="atLeast"/>
        <w:tabs>
          <w:tab w:val="left" w:pos="283" w:leader="none"/>
          <w:tab w:val="clear" w:pos="720" w:leader="none"/>
        </w:tabs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титульный лист (содержит название образовательной организации, тип проекта, название работы, Ф.И.О. автора работы, класс; руководителя работы: Ф.И.О. руководителя, должность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; место и год выполнения 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(П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риложение 1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)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;</w:t>
      </w:r>
      <w:r>
        <w:rPr>
          <w:highlight w:val="none"/>
        </w:rPr>
      </w:r>
      <w:r/>
    </w:p>
    <w:p>
      <w:pPr>
        <w:pStyle w:val="856"/>
        <w:numPr>
          <w:ilvl w:val="0"/>
          <w:numId w:val="83"/>
        </w:numPr>
        <w:contextualSpacing/>
        <w:ind w:right="180"/>
        <w:jc w:val="both"/>
        <w:spacing w:before="0" w:beforeAutospacing="0" w:after="0" w:afterAutospacing="0" w:line="283" w:lineRule="atLeast"/>
        <w:tabs>
          <w:tab w:val="left" w:pos="283" w:leader="none"/>
          <w:tab w:val="clear" w:pos="720" w:leader="none"/>
        </w:tabs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оглавление (включаются основные заголовки работ и соответствующие номера страниц);</w:t>
      </w:r>
      <w:r>
        <w:rPr>
          <w:highlight w:val="none"/>
        </w:rPr>
      </w:r>
      <w:r/>
    </w:p>
    <w:p>
      <w:pPr>
        <w:pStyle w:val="856"/>
        <w:numPr>
          <w:ilvl w:val="0"/>
          <w:numId w:val="83"/>
        </w:numPr>
        <w:contextualSpacing/>
        <w:ind w:right="180"/>
        <w:jc w:val="both"/>
        <w:spacing w:before="0" w:beforeAutospacing="0" w:after="0" w:afterAutospacing="0" w:line="283" w:lineRule="atLeast"/>
        <w:tabs>
          <w:tab w:val="left" w:pos="283" w:leader="none"/>
          <w:tab w:val="clear" w:pos="72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введение (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  <w:t xml:space="preserve">с описанием актуальности работы, поставленной проблемой, объекта, предмета, целью (целями), гипотезой, задачами, теоретической и практической значимости.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  <w:t xml:space="preserve"> Введение должно содержать оценку современного состояния решаемой проблемы, обоснование необходимости проведения работы);</w:t>
      </w:r>
      <w:r>
        <w:rPr>
          <w:highlight w:val="none"/>
        </w:rPr>
      </w:r>
      <w:r/>
    </w:p>
    <w:p>
      <w:pPr>
        <w:pStyle w:val="856"/>
        <w:numPr>
          <w:ilvl w:val="0"/>
          <w:numId w:val="83"/>
        </w:numPr>
        <w:contextualSpacing/>
        <w:ind w:right="180"/>
        <w:jc w:val="both"/>
        <w:spacing w:before="0" w:beforeAutospacing="0" w:after="0" w:afterAutospacing="0" w:line="283" w:lineRule="atLeast"/>
        <w:tabs>
          <w:tab w:val="left" w:pos="283" w:leader="none"/>
          <w:tab w:val="clear" w:pos="720" w:leader="none"/>
        </w:tabs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основная част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ь (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письменной работы делится на главы (разделы) и должна содержать информацию, собранную и обработанную в ходе создания проекта, в том числе: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 описание основных рассматриваемых фактов, характеристика методов решения проблемы; сравнение известных автору старых и предлаг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аемы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х методов решения проблемы; 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т.д.);</w:t>
      </w:r>
      <w:r>
        <w:rPr>
          <w:highlight w:val="none"/>
        </w:rPr>
      </w:r>
      <w:r/>
    </w:p>
    <w:p>
      <w:pPr>
        <w:pStyle w:val="856"/>
        <w:numPr>
          <w:ilvl w:val="0"/>
          <w:numId w:val="83"/>
        </w:numPr>
        <w:contextualSpacing/>
        <w:ind w:right="180"/>
        <w:jc w:val="both"/>
        <w:spacing w:before="0" w:beforeAutospacing="0" w:after="0" w:afterAutospacing="0" w:line="283" w:lineRule="atLeast"/>
        <w:tabs>
          <w:tab w:val="left" w:pos="283" w:leader="none"/>
          <w:tab w:val="clear" w:pos="72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заключение (в лаконичном виде формулируются выводы и результаты, полученные автором (с указанием, если возможно, направления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  <w:t xml:space="preserve"> дальнейших исследований и предложений по возможному практическому использованию результатов работы);</w:t>
      </w:r>
      <w:r>
        <w:rPr>
          <w:highlight w:val="none"/>
        </w:rPr>
      </w:r>
      <w:r/>
    </w:p>
    <w:p>
      <w:pPr>
        <w:pStyle w:val="856"/>
        <w:numPr>
          <w:ilvl w:val="0"/>
          <w:numId w:val="83"/>
        </w:numPr>
        <w:contextualSpacing/>
        <w:ind w:right="180"/>
        <w:jc w:val="both"/>
        <w:spacing w:before="0" w:beforeAutospacing="0" w:after="0" w:afterAutospacing="0" w:line="283" w:lineRule="atLeast"/>
        <w:tabs>
          <w:tab w:val="left" w:pos="283" w:leader="none"/>
          <w:tab w:val="clear" w:pos="720" w:leader="none"/>
        </w:tabs>
        <w:rPr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список литературы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  <w:t xml:space="preserve">(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в списке используемых источников указываются публикации, издания и другие источники, использованные автором. Список литературы должен быть оформлен в соответствии </w:t>
      </w:r>
      <w:r>
        <w:rPr>
          <w:sz w:val="28"/>
          <w:szCs w:val="28"/>
          <w:highlight w:val="none"/>
          <w:lang w:val="ru-RU"/>
        </w:rPr>
        <w:t xml:space="preserve">с </w:t>
      </w:r>
      <w:r>
        <w:rPr>
          <w:sz w:val="28"/>
          <w:szCs w:val="28"/>
          <w:highlight w:val="white"/>
          <w:lang w:val="ru-RU"/>
        </w:rPr>
        <w:t xml:space="preserve">ГОСТ Р 7.0.5-2008</w:t>
      </w:r>
      <w:r>
        <w:rPr>
          <w:sz w:val="28"/>
          <w:szCs w:val="28"/>
          <w:highlight w:val="none"/>
          <w:lang w:val="ru-RU"/>
        </w:rPr>
        <w:t xml:space="preserve"> «</w:t>
      </w:r>
      <w:r>
        <w:rPr>
          <w:sz w:val="28"/>
          <w:szCs w:val="28"/>
          <w:highlight w:val="white"/>
          <w:lang w:val="ru-RU"/>
        </w:rPr>
        <w:t xml:space="preserve">Система стандартов по информации, библиотечному и издательскому делу. Библиографическая ссылка. Общие требования и правила составления</w:t>
      </w:r>
      <w:r>
        <w:rPr>
          <w:sz w:val="28"/>
          <w:szCs w:val="28"/>
          <w:highlight w:val="none"/>
          <w:lang w:val="ru-RU"/>
        </w:rPr>
        <w:t xml:space="preserve">»)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  <w:highlight w:val="none"/>
          <w:lang w:val="ru-RU"/>
        </w:rPr>
      </w:r>
      <w:r/>
    </w:p>
    <w:p>
      <w:pPr>
        <w:pStyle w:val="856"/>
        <w:numPr>
          <w:ilvl w:val="0"/>
          <w:numId w:val="83"/>
        </w:numPr>
        <w:contextualSpacing/>
        <w:ind w:right="180"/>
        <w:jc w:val="both"/>
        <w:spacing w:before="0" w:beforeAutospacing="0" w:after="0" w:afterAutospacing="0" w:line="283" w:lineRule="atLeast"/>
        <w:tabs>
          <w:tab w:val="left" w:pos="283" w:leader="none"/>
          <w:tab w:val="clear" w:pos="72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приложения (с иллюстративным материалом (рисунки, схемы, карты, таблицы, фотографии и т.п.), которые должны быть связаны с основным содержанием).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3.2. О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сновной текст письменной работы печатается на страницах формата 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А4. Шрифт – Times New Roman, размер – 14 пт, межстрочный интервал – 1,5, выравнивание текста по ширине, абзацный отступ 1,25 см, нумерация страниц внизу страницы по центру. Поля стандартные: левое – 2 см, правое – 1,5 см, верхнее и нижнее – по 2 см.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  <w:t xml:space="preserve">Заголовки и подзаголовки выделяются полужирным шрифтом.</w:t>
      </w:r>
      <w:r>
        <w:rPr>
          <w:rFonts w:ascii="Arial" w:hAnsi="Arial" w:eastAsia="Arial" w:cs="Arial"/>
          <w:color w:val="00000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  <w:t xml:space="preserve">Введение к работе, заключение, оглавление, новые главы, список литературы офо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  <w:t xml:space="preserve">рмляются с новой стр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/>
        </w:rPr>
        <w:t xml:space="preserve">аницы.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3.3. Общий объем текста работы – 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(не считая титульного листа, оглавления, списка литературы и приложений): </w:t>
      </w:r>
      <w:r>
        <w:rPr>
          <w:highlight w:val="none"/>
        </w:rPr>
      </w:r>
      <w:r/>
    </w:p>
    <w:p>
      <w:pPr>
        <w:pStyle w:val="856"/>
        <w:numPr>
          <w:ilvl w:val="0"/>
          <w:numId w:val="84"/>
        </w:numPr>
        <w:ind w:right="0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в 5-7 классах не менее 6 страниц;</w:t>
      </w:r>
      <w:r>
        <w:rPr>
          <w:highlight w:val="none"/>
        </w:rPr>
      </w:r>
      <w:r/>
    </w:p>
    <w:p>
      <w:pPr>
        <w:pStyle w:val="856"/>
        <w:numPr>
          <w:ilvl w:val="0"/>
          <w:numId w:val="84"/>
        </w:numPr>
        <w:ind w:right="0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в 8-9 классах не менее 10 страниц;</w:t>
      </w:r>
      <w:r>
        <w:rPr>
          <w:highlight w:val="none"/>
        </w:rPr>
      </w:r>
      <w:r/>
    </w:p>
    <w:p>
      <w:pPr>
        <w:pStyle w:val="856"/>
        <w:numPr>
          <w:ilvl w:val="0"/>
          <w:numId w:val="84"/>
        </w:numPr>
        <w:ind w:right="0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в 10—х классах не менее 15 страниц. 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Приложения могут занимать до 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пяти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 дополнительных страниц. Приложения должны быть пронумерованы и озаглавлены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.</w:t>
      </w:r>
      <w:r>
        <w:rPr>
          <w:highlight w:val="none"/>
        </w:rPr>
      </w:r>
      <w:r/>
    </w:p>
    <w:p>
      <w:pPr>
        <w:ind w:left="0" w:firstLine="0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highlight w:val="none"/>
        </w:rPr>
      </w:r>
      <w:r/>
    </w:p>
    <w:p>
      <w:pPr>
        <w:ind w:left="0" w:firstLine="0"/>
        <w:jc w:val="center"/>
        <w:spacing w:before="0" w:beforeAutospacing="0" w:after="0" w:afterAutospacing="0" w:line="283" w:lineRule="atLeast"/>
        <w:rPr>
          <w:rFonts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4. </w:t>
      </w: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Порядок защиты проекта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4.1. 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Публичная защита проекта проводится лично автором (авторами) в устной форме на заседании экспертной комиссии школы.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4.2. Даты защиты проектов определяются экспертной комиссией школы по рассмотрению и оценке проектов обучающихся и утверждаются директором не позднее чем за 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месяц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 до дня защиты.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4.3. 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На публичной защите автору обеспечивается возможность:</w:t>
      </w:r>
      <w:r>
        <w:rPr>
          <w:highlight w:val="none"/>
        </w:rPr>
      </w:r>
      <w:r/>
    </w:p>
    <w:p>
      <w:pPr>
        <w:pStyle w:val="856"/>
        <w:numPr>
          <w:ilvl w:val="0"/>
          <w:numId w:val="86"/>
        </w:numPr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lang w:val="ru-RU"/>
        </w:rPr>
        <w:t xml:space="preserve"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  <w:r>
        <w:rPr>
          <w:highlight w:val="none"/>
        </w:rPr>
      </w:r>
      <w:r/>
    </w:p>
    <w:p>
      <w:pPr>
        <w:pStyle w:val="856"/>
        <w:numPr>
          <w:ilvl w:val="0"/>
          <w:numId w:val="86"/>
        </w:numPr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  <w:t xml:space="preserve">п</w:t>
      </w:r>
      <w:r>
        <w:rPr>
          <w:sz w:val="28"/>
          <w:szCs w:val="28"/>
          <w:highlight w:val="none"/>
          <w:lang w:val="ru-RU"/>
        </w:rPr>
        <w:t xml:space="preserve">ублично обсудить результаты деятельности с другими обучающимися, педагогами, родителями, специалистами-экспертами, организациями-партнерами;</w:t>
      </w:r>
      <w:r>
        <w:rPr>
          <w:highlight w:val="none"/>
        </w:rPr>
      </w:r>
      <w:r/>
    </w:p>
    <w:p>
      <w:pPr>
        <w:pStyle w:val="856"/>
        <w:numPr>
          <w:ilvl w:val="0"/>
          <w:numId w:val="86"/>
        </w:numPr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  <w:t xml:space="preserve">получить квалифицированную оценку результатов своей деятельности от членов экспертной комиссии.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4.4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. Руководитель проекта заранее знакомит обучающихся с регламентом проведения защиты проекта, параметрами и критериями оценки – минимум за 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две недели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 до публичной защиты.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4.5. 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Обучающийся вправе использовать в ходе публичной защиты проекта 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презентацию, аудио-, видео- и другие материалы.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4.6. Продолжительность выступления обучающегося не должна превышать 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10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 минут. После завершения выступления автор проекта отвечает на вопросы членов экспертной комиссии школы по рассмотрению и оценке проектов обучающихся (не более 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5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 минут).</w:t>
      </w:r>
      <w:r>
        <w:rPr>
          <w:highlight w:val="none"/>
        </w:rPr>
      </w:r>
      <w:r/>
    </w:p>
    <w:p>
      <w:pPr>
        <w:ind w:left="0" w:firstLine="0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highlight w:val="none"/>
        </w:rPr>
      </w:r>
      <w:r/>
    </w:p>
    <w:p>
      <w:pPr>
        <w:ind w:left="0" w:firstLine="0"/>
        <w:jc w:val="center"/>
        <w:spacing w:before="0" w:beforeAutospacing="0" w:after="0" w:afterAutospacing="0" w:line="283" w:lineRule="atLeast"/>
        <w:rPr>
          <w:rFonts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5. </w:t>
      </w: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Оценка проекта</w:t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5.1. 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Оценка проектов обучающихся проводится экспертной комиссией школы по рассмотрению и оценке проектов обучающихся по следующим критериям:</w:t>
      </w:r>
      <w:r>
        <w:rPr>
          <w:highlight w:val="none"/>
        </w:rPr>
      </w:r>
      <w:r/>
    </w:p>
    <w:p>
      <w:pPr>
        <w:pStyle w:val="856"/>
        <w:numPr>
          <w:ilvl w:val="0"/>
          <w:numId w:val="88"/>
        </w:numPr>
        <w:contextualSpacing/>
        <w:ind w:right="-44"/>
        <w:jc w:val="both"/>
        <w:spacing w:before="0" w:beforeAutospacing="0" w:after="0" w:afterAutospacing="0" w:line="283" w:lineRule="atLeast"/>
        <w:tabs>
          <w:tab w:val="left" w:pos="283" w:leader="none"/>
          <w:tab w:val="clear" w:pos="720" w:leader="none"/>
        </w:tabs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  <w:r>
        <w:rPr>
          <w:highlight w:val="none"/>
        </w:rPr>
      </w:r>
      <w:r/>
    </w:p>
    <w:p>
      <w:pPr>
        <w:pStyle w:val="856"/>
        <w:numPr>
          <w:ilvl w:val="0"/>
          <w:numId w:val="88"/>
        </w:numPr>
        <w:contextualSpacing/>
        <w:ind w:right="-44"/>
        <w:jc w:val="both"/>
        <w:spacing w:before="0" w:beforeAutospacing="0" w:after="0" w:afterAutospacing="0" w:line="283" w:lineRule="atLeast"/>
        <w:tabs>
          <w:tab w:val="left" w:pos="283" w:leader="none"/>
          <w:tab w:val="clear" w:pos="720" w:leader="none"/>
        </w:tabs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  <w:r>
        <w:rPr>
          <w:highlight w:val="none"/>
        </w:rPr>
      </w:r>
      <w:r/>
    </w:p>
    <w:p>
      <w:pPr>
        <w:pStyle w:val="856"/>
        <w:numPr>
          <w:ilvl w:val="0"/>
          <w:numId w:val="88"/>
        </w:numPr>
        <w:contextualSpacing/>
        <w:ind w:right="-44"/>
        <w:jc w:val="both"/>
        <w:spacing w:before="0" w:beforeAutospacing="0" w:after="0" w:afterAutospacing="0" w:line="283" w:lineRule="atLeast"/>
        <w:tabs>
          <w:tab w:val="left" w:pos="283" w:leader="none"/>
          <w:tab w:val="clear" w:pos="720" w:leader="none"/>
        </w:tabs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сформированность рег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  <w:r>
        <w:rPr>
          <w:highlight w:val="none"/>
        </w:rPr>
      </w:r>
      <w:r/>
    </w:p>
    <w:p>
      <w:pPr>
        <w:pStyle w:val="856"/>
        <w:numPr>
          <w:ilvl w:val="0"/>
          <w:numId w:val="88"/>
        </w:numPr>
        <w:contextualSpacing/>
        <w:ind w:right="-44"/>
        <w:jc w:val="both"/>
        <w:spacing w:before="0" w:beforeAutospacing="0" w:after="0" w:afterAutospacing="0" w:line="283" w:lineRule="atLeast"/>
        <w:tabs>
          <w:tab w:val="left" w:pos="283" w:leader="none"/>
          <w:tab w:val="clear" w:pos="720" w:leader="none"/>
        </w:tabs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5.2. 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Во время оценки проектов обучающихся члены комиссии заполняют лист оценки (Приложение 2).</w:t>
      </w:r>
      <w:r>
        <w:rPr>
          <w:highlight w:val="none"/>
        </w:rPr>
      </w:r>
      <w:r/>
    </w:p>
    <w:p>
      <w:pPr>
        <w:ind w:left="0" w:firstLine="0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highlight w:val="none"/>
        </w:rPr>
      </w:r>
      <w:r/>
    </w:p>
    <w:p>
      <w:pPr>
        <w:ind w:left="0" w:firstLine="0"/>
        <w:jc w:val="center"/>
        <w:spacing w:before="0" w:beforeAutospacing="0" w:after="0" w:afterAutospacing="0" w:line="283" w:lineRule="atLeast"/>
        <w:rPr>
          <w:rFonts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6. </w:t>
      </w: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Особенности индивидуальных проектов на уровне СОО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6.1. 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Перечень выбранных обучающимися тем индивидуальных проектов на уровне СОО утверждается приказом директора.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6.2. 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Утвержденная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 тема индивидуального проекта на уровне СОО может быть изменена не позднее 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31 декабря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 текущего учебного года по согласованию с руководителем проекта и заместителем директора, курирующим проектную деятельность в школе.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6.3. Выполнение индивидуального проекта на уровне СОО происходит в </w:t>
      </w:r>
      <w:r>
        <w:rPr>
          <w:sz w:val="28"/>
          <w:szCs w:val="28"/>
          <w:highlight w:val="none"/>
          <w:lang w:val="ru-RU"/>
        </w:rPr>
        <w:t xml:space="preserve">соответствии со следующими этапами и сроками: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:lang w:val="ru-RU"/>
        </w:rPr>
        <w:t xml:space="preserve">6.3.1. Подготовительный этап – </w:t>
      </w:r>
      <w:r>
        <w:rPr>
          <w:sz w:val="28"/>
          <w:szCs w:val="28"/>
          <w:highlight w:val="none"/>
          <w:lang w:val="ru-RU"/>
        </w:rPr>
        <w:t xml:space="preserve">сентябрь</w:t>
      </w:r>
      <w:r>
        <w:rPr>
          <w:sz w:val="28"/>
          <w:szCs w:val="28"/>
          <w:highlight w:val="none"/>
          <w:lang w:val="ru-RU"/>
        </w:rPr>
        <w:t xml:space="preserve"> текущего учебного года:</w:t>
      </w:r>
      <w:r>
        <w:rPr>
          <w:highlight w:val="none"/>
        </w:rPr>
      </w:r>
      <w:r/>
    </w:p>
    <w:p>
      <w:pPr>
        <w:pStyle w:val="856"/>
        <w:numPr>
          <w:ilvl w:val="1"/>
          <w:numId w:val="89"/>
        </w:numPr>
        <w:ind w:right="0"/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:lang w:val="ru-RU"/>
        </w:rPr>
        <w:t xml:space="preserve">определяется тема проекта;</w:t>
      </w:r>
      <w:r>
        <w:rPr>
          <w:highlight w:val="none"/>
        </w:rPr>
      </w:r>
      <w:r/>
    </w:p>
    <w:p>
      <w:pPr>
        <w:pStyle w:val="856"/>
        <w:numPr>
          <w:ilvl w:val="1"/>
          <w:numId w:val="89"/>
        </w:numPr>
        <w:ind w:right="0"/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:lang w:val="ru-RU"/>
        </w:rPr>
        <w:t xml:space="preserve">разрабатывается план реализации проекта;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:lang w:val="ru-RU"/>
        </w:rPr>
        <w:t xml:space="preserve">6.3.2. Основной этап – </w:t>
      </w:r>
      <w:r>
        <w:rPr>
          <w:sz w:val="28"/>
          <w:szCs w:val="28"/>
          <w:highlight w:val="none"/>
          <w:lang w:val="ru-RU"/>
        </w:rPr>
        <w:t xml:space="preserve">октябрь–февраль</w:t>
      </w:r>
      <w:r>
        <w:rPr>
          <w:sz w:val="28"/>
          <w:szCs w:val="28"/>
          <w:highlight w:val="none"/>
          <w:lang w:val="ru-RU"/>
        </w:rPr>
        <w:t xml:space="preserve"> текущего учебного года:</w:t>
      </w:r>
      <w:r>
        <w:rPr>
          <w:highlight w:val="none"/>
        </w:rPr>
      </w:r>
      <w:r/>
    </w:p>
    <w:p>
      <w:pPr>
        <w:pStyle w:val="856"/>
        <w:numPr>
          <w:ilvl w:val="1"/>
          <w:numId w:val="73"/>
        </w:numPr>
        <w:ind w:right="0"/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:lang w:val="ru-RU"/>
        </w:rPr>
        <w:t xml:space="preserve">осуществляется поиск и анализ необходимой литературы, других материалов;</w:t>
      </w:r>
      <w:r>
        <w:rPr>
          <w:highlight w:val="none"/>
        </w:rPr>
      </w:r>
      <w:r/>
    </w:p>
    <w:p>
      <w:pPr>
        <w:pStyle w:val="856"/>
        <w:numPr>
          <w:ilvl w:val="1"/>
          <w:numId w:val="73"/>
        </w:numPr>
        <w:ind w:right="0"/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:lang w:val="ru-RU"/>
        </w:rPr>
        <w:t xml:space="preserve">проводится исследование с учетом отобранных методов;</w:t>
      </w:r>
      <w:r>
        <w:rPr>
          <w:highlight w:val="none"/>
        </w:rPr>
      </w:r>
      <w:r/>
    </w:p>
    <w:p>
      <w:pPr>
        <w:pStyle w:val="856"/>
        <w:numPr>
          <w:ilvl w:val="1"/>
          <w:numId w:val="73"/>
        </w:numPr>
        <w:ind w:right="0"/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:lang w:val="ru-RU"/>
        </w:rPr>
        <w:t xml:space="preserve">оформляется текстовая часть работы;</w:t>
      </w:r>
      <w:r>
        <w:rPr>
          <w:highlight w:val="none"/>
        </w:rPr>
      </w:r>
      <w:r/>
    </w:p>
    <w:p>
      <w:pPr>
        <w:pStyle w:val="856"/>
        <w:numPr>
          <w:ilvl w:val="1"/>
          <w:numId w:val="73"/>
        </w:numPr>
        <w:ind w:right="0"/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:lang w:val="ru-RU"/>
        </w:rPr>
        <w:t xml:space="preserve">оформляется презентация для проведения защиты проекта;</w:t>
      </w:r>
      <w:r>
        <w:rPr>
          <w:highlight w:val="none"/>
        </w:rPr>
      </w:r>
      <w:r/>
    </w:p>
    <w:p>
      <w:pPr>
        <w:pStyle w:val="856"/>
        <w:numPr>
          <w:ilvl w:val="1"/>
          <w:numId w:val="73"/>
        </w:numPr>
        <w:ind w:right="0"/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:lang w:val="ru-RU"/>
        </w:rPr>
        <w:t xml:space="preserve">осуществляется промежуточная защита и корректировка работы при необходимости;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:lang w:val="ru-RU"/>
        </w:rPr>
        <w:t xml:space="preserve">6.3.3. Заключительный этап – </w:t>
      </w:r>
      <w:r>
        <w:rPr>
          <w:sz w:val="28"/>
          <w:szCs w:val="28"/>
          <w:highlight w:val="none"/>
          <w:lang w:val="ru-RU"/>
        </w:rPr>
        <w:t xml:space="preserve">март</w:t>
      </w:r>
      <w:r>
        <w:rPr>
          <w:sz w:val="28"/>
          <w:szCs w:val="28"/>
          <w:highlight w:val="none"/>
          <w:lang w:val="ru-RU"/>
        </w:rPr>
        <w:t xml:space="preserve"> текущего учебного года:</w:t>
      </w:r>
      <w:r>
        <w:rPr>
          <w:highlight w:val="none"/>
        </w:rPr>
      </w:r>
      <w:r/>
    </w:p>
    <w:p>
      <w:pPr>
        <w:pStyle w:val="856"/>
        <w:numPr>
          <w:ilvl w:val="1"/>
          <w:numId w:val="74"/>
        </w:numPr>
        <w:ind w:right="0"/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:lang w:val="ru-RU"/>
        </w:rPr>
        <w:t xml:space="preserve">осуществляется подготовка проекта к защите;</w:t>
      </w:r>
      <w:r>
        <w:rPr>
          <w:highlight w:val="none"/>
        </w:rPr>
      </w:r>
      <w:r/>
    </w:p>
    <w:p>
      <w:pPr>
        <w:pStyle w:val="856"/>
        <w:numPr>
          <w:ilvl w:val="1"/>
          <w:numId w:val="74"/>
        </w:numPr>
        <w:ind w:right="0"/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:lang w:val="ru-RU"/>
        </w:rPr>
        <w:t xml:space="preserve">проводится защита проекта и анализ оценки результатов.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:lang w:val="ru-RU"/>
        </w:rPr>
        <w:t xml:space="preserve">6.4. В состав индивидуального проекта, выносимого на защиту, входят:</w:t>
      </w:r>
      <w:r>
        <w:rPr>
          <w:highlight w:val="none"/>
        </w:rPr>
      </w:r>
      <w:r/>
    </w:p>
    <w:p>
      <w:pPr>
        <w:pStyle w:val="856"/>
        <w:numPr>
          <w:ilvl w:val="1"/>
          <w:numId w:val="75"/>
        </w:numPr>
        <w:ind w:right="0"/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:lang w:val="ru-RU"/>
        </w:rPr>
        <w:t xml:space="preserve">продукт проектной деятельности;</w:t>
      </w:r>
      <w:r>
        <w:rPr>
          <w:highlight w:val="none"/>
        </w:rPr>
      </w:r>
      <w:r/>
    </w:p>
    <w:p>
      <w:pPr>
        <w:pStyle w:val="856"/>
        <w:numPr>
          <w:ilvl w:val="1"/>
          <w:numId w:val="75"/>
        </w:numPr>
        <w:ind w:right="0"/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:lang w:val="ru-RU"/>
        </w:rPr>
        <w:t xml:space="preserve">письменная работа, оформляемая в соответствии с разделом 3 положения;</w:t>
      </w:r>
      <w:r>
        <w:rPr>
          <w:highlight w:val="none"/>
        </w:rPr>
      </w:r>
      <w:r/>
    </w:p>
    <w:p>
      <w:pPr>
        <w:pStyle w:val="856"/>
        <w:numPr>
          <w:ilvl w:val="1"/>
          <w:numId w:val="75"/>
        </w:numPr>
        <w:ind w:right="0"/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:lang w:val="ru-RU"/>
        </w:rPr>
        <w:t xml:space="preserve">мультимедийная презентация.</w:t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6.5. Данные по индивидуальному проекту должны быть внесены в АИС «Конструктор проектов».</w:t>
      </w:r>
      <w:r>
        <w:rPr>
          <w:rFonts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shd w:val="nil" w:color="auto"/>
        <w:rPr>
          <w:sz w:val="28"/>
          <w:szCs w:val="28"/>
          <w:highlight w:val="red"/>
          <w14:ligatures w14:val="none"/>
        </w:rPr>
        <w:suppressLineNumbers w:val="0"/>
      </w:pPr>
      <w:r>
        <w:rPr>
          <w:sz w:val="28"/>
          <w:szCs w:val="28"/>
          <w:highlight w:val="none"/>
          <w:lang w:val="ru-RU"/>
        </w:rPr>
        <w:t xml:space="preserve">6.6. За выполнение индивидуального проекта на уровне СОО устанавливается отметка по пятибалльной системе, которая заносится в электронный журнал и выставляется в аттестат о среднем общем образовании.</w:t>
      </w:r>
      <w:r>
        <w:rPr>
          <w:highlight w:val="red"/>
        </w:rPr>
      </w:r>
      <w:r/>
    </w:p>
    <w:p>
      <w:pPr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r>
      <w:r/>
    </w:p>
    <w:p>
      <w:pPr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r>
      <w:r/>
    </w:p>
    <w:p>
      <w:pPr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r>
      <w:r/>
    </w:p>
    <w:p>
      <w:pPr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r>
      <w:r/>
    </w:p>
    <w:p>
      <w:pPr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r>
      <w:r/>
    </w:p>
    <w:p>
      <w:pPr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r>
      <w:r/>
    </w:p>
    <w:p>
      <w:pPr>
        <w:jc w:val="right"/>
        <w:spacing w:before="0" w:beforeAutospacing="0" w:after="0" w:afterAutospacing="0" w:line="283" w:lineRule="atLeast"/>
        <w:rPr>
          <w:sz w:val="24"/>
          <w:szCs w:val="24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Приложение 1</w:t>
      </w:r>
      <w:r>
        <w:rPr>
          <w:sz w:val="24"/>
          <w:szCs w:val="24"/>
          <w:highlight w:val="none"/>
          <w:lang w:val="ru-RU"/>
        </w:rPr>
        <w:br/>
      </w:r>
      <w:r>
        <w:rPr>
          <w:highlight w:val="none"/>
        </w:rPr>
      </w:r>
      <w:r/>
    </w:p>
    <w:p>
      <w:pPr>
        <w:jc w:val="center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Образец титульного листа проекта обучающегося</w:t>
      </w:r>
      <w:r>
        <w:rPr>
          <w:highlight w:val="none"/>
        </w:rPr>
      </w:r>
      <w:r/>
    </w:p>
    <w:p>
      <w:pPr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highlight w:val="none"/>
        </w:rPr>
      </w:r>
      <w:r/>
    </w:p>
    <w:p>
      <w:pPr>
        <w:jc w:val="center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Муниципальное автономное общеобразовательное учреждение </w:t>
      </w:r>
      <w:r>
        <w:rPr>
          <w:highlight w:val="none"/>
        </w:rPr>
      </w:r>
      <w:r/>
    </w:p>
    <w:p>
      <w:pPr>
        <w:jc w:val="center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средняя общеобразовательная школа № 5</w:t>
      </w:r>
      <w:r>
        <w:rPr>
          <w:highlight w:val="none"/>
        </w:rPr>
      </w:r>
      <w:r/>
    </w:p>
    <w:p>
      <w:pPr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highlight w:val="none"/>
        </w:rPr>
      </w:r>
      <w:r/>
    </w:p>
    <w:p>
      <w:pPr>
        <w:jc w:val="center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sz w:val="24"/>
          <w:szCs w:val="24"/>
          <w:highlight w:val="none"/>
          <w:lang w:val="ru-RU"/>
        </w:rPr>
        <w:t xml:space="preserve">«</w:t>
      </w:r>
      <w:r>
        <w:rPr>
          <w:sz w:val="28"/>
          <w:szCs w:val="28"/>
          <w:highlight w:val="none"/>
          <w:lang w:val="ru-RU"/>
        </w:rPr>
        <w:t xml:space="preserve">Тема проекта»</w:t>
      </w:r>
      <w:r>
        <w:rPr>
          <w:highlight w:val="none"/>
        </w:rPr>
      </w:r>
      <w:r/>
    </w:p>
    <w:p>
      <w:pPr>
        <w:jc w:val="center"/>
        <w:spacing w:before="0" w:beforeAutospacing="0" w:after="0" w:afterAutospacing="0" w:line="283" w:lineRule="atLeast"/>
        <w:rPr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Тип проекта</w:t>
      </w:r>
      <w:r>
        <w:rPr>
          <w:highlight w:val="none"/>
        </w:rPr>
      </w:r>
      <w:r/>
    </w:p>
    <w:p>
      <w:pPr>
        <w:jc w:val="center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highlight w:val="none"/>
        </w:rPr>
      </w:r>
      <w:r/>
    </w:p>
    <w:p>
      <w:pPr>
        <w:ind w:left="0" w:right="0" w:firstLine="4535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Автор проекта: 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Ф.И.О обучающегося,</w:t>
      </w:r>
      <w:r>
        <w:rPr>
          <w:highlight w:val="none"/>
        </w:rPr>
      </w:r>
      <w:r/>
    </w:p>
    <w:p>
      <w:pPr>
        <w:ind w:left="0" w:right="0" w:firstLine="4535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класс</w:t>
      </w:r>
      <w:r>
        <w:rPr>
          <w:highlight w:val="none"/>
        </w:rPr>
      </w:r>
      <w:r/>
    </w:p>
    <w:p>
      <w:pPr>
        <w:ind w:left="0" w:right="0" w:firstLine="4535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Руководитель проекта: Ф.И.О. руководителя,</w:t>
      </w:r>
      <w:r>
        <w:rPr>
          <w:highlight w:val="none"/>
        </w:rPr>
      </w:r>
      <w:r/>
    </w:p>
    <w:p>
      <w:pPr>
        <w:ind w:left="0" w:right="0" w:firstLine="4535"/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должность</w:t>
      </w:r>
      <w:r>
        <w:rPr>
          <w:highlight w:val="none"/>
        </w:rPr>
      </w:r>
      <w:r/>
    </w:p>
    <w:p>
      <w:pPr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</w:rPr>
      </w:r>
      <w:r>
        <w:rPr>
          <w:rFonts w:hAnsi="Times New Roman" w:cs="Times New Roman"/>
          <w:color w:val="000000"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highlight w:val="none"/>
        </w:rPr>
      </w:r>
      <w:r/>
    </w:p>
    <w:p>
      <w:pPr>
        <w:jc w:val="both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highlight w:val="none"/>
        </w:rPr>
      </w:r>
      <w:r/>
    </w:p>
    <w:p>
      <w:pPr>
        <w:jc w:val="center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МО</w:t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  <w:t xml:space="preserve"> Карпинск, 2024</w:t>
      </w:r>
      <w:r>
        <w:rPr>
          <w:highlight w:val="none"/>
        </w:rPr>
      </w:r>
      <w:r/>
    </w:p>
    <w:p>
      <w:pPr>
        <w:jc w:val="both"/>
        <w:shd w:val="nil" w:color="auto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sz w:val="24"/>
          <w:szCs w:val="24"/>
          <w:highlight w:val="none"/>
          <w:lang w:val="ru-RU"/>
        </w:rPr>
        <w:br w:type="page" w:clear="all"/>
      </w:r>
      <w:r>
        <w:rPr>
          <w:sz w:val="24"/>
          <w:szCs w:val="24"/>
          <w:highlight w:val="none"/>
          <w:lang w:val="ru-RU"/>
        </w:rPr>
      </w:r>
      <w:r/>
    </w:p>
    <w:p>
      <w:pPr>
        <w:jc w:val="right"/>
        <w:spacing w:before="0" w:beforeAutospacing="0" w:after="0" w:afterAutospacing="0" w:line="283" w:lineRule="atLeast"/>
        <w:rPr>
          <w:sz w:val="28"/>
          <w:szCs w:val="28"/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Приложение 2</w:t>
      </w:r>
      <w:r>
        <w:rPr>
          <w:sz w:val="24"/>
          <w:szCs w:val="24"/>
          <w:lang w:val="ru-RU"/>
        </w:rPr>
        <w:br/>
      </w:r>
      <w:r>
        <w:rPr>
          <w:sz w:val="28"/>
          <w:szCs w:val="28"/>
          <w:highlight w:val="none"/>
        </w:rPr>
      </w:r>
      <w:r/>
    </w:p>
    <w:p>
      <w:pPr>
        <w:jc w:val="center"/>
        <w:spacing w:before="0" w:beforeAutospacing="0" w:after="0" w:afterAutospacing="0" w:line="283" w:lineRule="atLeas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Лист оценки индивидуального (группового) проекта </w:t>
      </w:r>
      <w:r>
        <w:rPr>
          <w:rFonts w:hAnsi="Times New Roman" w:cs="Times New Roman"/>
          <w:color w:val="000000"/>
          <w:sz w:val="28"/>
          <w:szCs w:val="28"/>
          <w:lang w:val="ru-RU"/>
        </w:rPr>
      </w:r>
      <w:r/>
    </w:p>
    <w:p>
      <w:pPr>
        <w:jc w:val="center"/>
        <w:spacing w:before="0" w:beforeAutospacing="0" w:after="0" w:afterAutospacing="0" w:line="283" w:lineRule="atLeast"/>
        <w:rPr>
          <w:highlight w:val="none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на уровне ООО и СОО</w:t>
      </w:r>
      <w:r>
        <w:rPr>
          <w:highlight w:val="none"/>
          <w:lang w:val="ru-RU"/>
        </w:rPr>
      </w:r>
      <w:r/>
    </w:p>
    <w:p>
      <w:pPr>
        <w:jc w:val="left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highlight w:val="none"/>
          <w:lang w:val="ru-RU"/>
        </w:rPr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Дата проведения защиты:</w:t>
      </w:r>
      <w:r>
        <w:rPr>
          <w:rFonts w:hAnsi="Times New Roman" w:cs="Times New Roman"/>
          <w:color w:val="000000"/>
          <w:sz w:val="28"/>
          <w:szCs w:val="28"/>
          <w:lang w:val="ru-RU"/>
        </w:rPr>
      </w:r>
      <w:r/>
    </w:p>
    <w:p>
      <w:pPr>
        <w:jc w:val="left"/>
        <w:spacing w:before="0" w:beforeAutospacing="0" w:after="0" w:afterAutospacing="0" w:line="283" w:lineRule="atLeas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Ф.И.О.обучающегося, класс:</w:t>
      </w:r>
      <w:r>
        <w:rPr>
          <w:rFonts w:hAnsi="Times New Roman" w:cs="Times New Roman"/>
          <w:color w:val="000000"/>
          <w:sz w:val="28"/>
          <w:szCs w:val="28"/>
          <w:lang w:val="ru-RU"/>
        </w:rPr>
      </w:r>
      <w:r/>
    </w:p>
    <w:p>
      <w:pPr>
        <w:jc w:val="left"/>
        <w:spacing w:before="0" w:beforeAutospacing="0" w:after="0" w:afterAutospacing="0" w:line="283" w:lineRule="atLeast"/>
        <w:rPr>
          <w:highlight w:val="none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Тема проекта:</w:t>
      </w:r>
      <w:r>
        <w:rPr>
          <w:highlight w:val="none"/>
        </w:rPr>
      </w:r>
      <w:r/>
    </w:p>
    <w:tbl>
      <w:tblPr>
        <w:tblW w:w="0" w:type="auto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2144"/>
        <w:gridCol w:w="6718"/>
        <w:gridCol w:w="1669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Критерий</w:t>
            </w:r>
            <w:r>
              <w:rPr>
                <w:sz w:val="22"/>
                <w:szCs w:val="22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Показатель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shd w:val="nil" w:color="auto"/>
              <w:rPr>
                <w:sz w:val="22"/>
                <w:szCs w:val="22"/>
                <w:highlight w:val="none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Балл</w:t>
            </w:r>
            <w:r>
              <w:rPr>
                <w:sz w:val="22"/>
                <w:szCs w:val="22"/>
                <w:lang w:val="ru-RU"/>
              </w:rPr>
              <w:br/>
              <w:t xml:space="preserve">(</w:t>
            </w:r>
            <w:r>
              <w:rPr>
                <w:sz w:val="22"/>
                <w:szCs w:val="22"/>
                <w:highlight w:val="none"/>
                <w:lang w:val="ru-RU"/>
              </w:rPr>
              <w:t xml:space="preserve">0 - не проявлен, 1 - проявлен частично,</w:t>
            </w:r>
            <w:r>
              <w:rPr>
                <w:sz w:val="22"/>
                <w:szCs w:val="22"/>
                <w:highlight w:val="none"/>
                <w:lang w:val="ru-RU"/>
                <w14:ligatures w14:val="none"/>
              </w:rPr>
            </w:r>
            <w:r/>
          </w:p>
          <w:p>
            <w:pPr>
              <w:jc w:val="center"/>
              <w:spacing w:before="0" w:beforeAutospacing="0" w:after="0" w:afterAutospacing="0"/>
              <w:shd w:val="nil" w:color="000000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highlight w:val="none"/>
                <w:lang w:val="ru-RU"/>
              </w:rPr>
              <w:t xml:space="preserve">2 - проявлен полностью)</w:t>
            </w:r>
            <w:r>
              <w:rPr>
                <w:lang w:val="ru-RU"/>
              </w:rPr>
            </w:r>
            <w:r/>
          </w:p>
        </w:tc>
      </w:tr>
      <w:tr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53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1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/>
              </w:rPr>
              <w:t xml:space="preserve">Содержание проекта</w:t>
            </w:r>
            <w:r>
              <w:rPr>
                <w:sz w:val="21"/>
                <w:lang w:val="ru-RU"/>
              </w:rPr>
            </w:r>
            <w:r/>
          </w:p>
        </w:tc>
      </w:tr>
      <w:tr>
        <w:trPr>
          <w:trHeight w:val="24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sz w:val="22"/>
                <w:szCs w:val="22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Целеполагание</w:t>
            </w:r>
            <w:r>
              <w:rPr>
                <w:sz w:val="22"/>
                <w:szCs w:val="22"/>
                <w:highlight w:val="none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718" w:type="dxa"/>
            <w:vAlign w:val="top"/>
            <w:textDirection w:val="lrTb"/>
            <w:noWrap w:val="false"/>
          </w:tcPr>
          <w:p>
            <w:pPr>
              <w:pStyle w:val="856"/>
              <w:numPr>
                <w:ilvl w:val="0"/>
                <w:numId w:val="91"/>
              </w:numPr>
              <w:ind w:right="0"/>
              <w:jc w:val="left"/>
              <w:spacing w:before="240" w:after="240"/>
              <w:rPr>
                <w:sz w:val="22"/>
                <w:szCs w:val="22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Актуальность выбранной темы; четкая постановка проблемы. 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роблема, цель и задачи соответствуют друг другу и раскрывают способы (пути, направления) решения проблемы - 2 балла</w:t>
            </w:r>
            <w:r>
              <w:rPr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91"/>
              </w:numPr>
              <w:ind w:right="0"/>
              <w:jc w:val="left"/>
              <w:spacing w:before="240" w:after="240"/>
              <w:rPr>
                <w:sz w:val="22"/>
                <w:szCs w:val="22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Формулировка проблемы корректна, либо формулировка проблемы отсутствует.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Цель работы и задачи сформулированы, но не соотнесены с проблемой - 1 балл</w:t>
            </w:r>
            <w:r>
              <w:rPr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91"/>
              </w:numPr>
              <w:ind w:right="0"/>
              <w:jc w:val="left"/>
              <w:spacing w:before="0" w:after="0"/>
              <w:rPr>
                <w:sz w:val="22"/>
                <w:szCs w:val="22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Цель и задачи работы сформулированы неконкретно; проблема, цель и задачи не согласованы между собой - 0 баллов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69" w:type="dxa"/>
            <w:vAlign w:val="top"/>
            <w:textDirection w:val="lrTb"/>
            <w:noWrap w:val="false"/>
          </w:tcPr>
          <w:p>
            <w:pPr>
              <w:jc w:val="left"/>
              <w:shd w:val="nil" w:color="000000"/>
              <w:rPr>
                <w:color w:val="ff0000"/>
                <w:sz w:val="22"/>
                <w:szCs w:val="22"/>
                <w:lang w:val="ru-RU"/>
              </w:rPr>
              <w:suppressLineNumbers w:val="0"/>
            </w:pPr>
            <w:r>
              <w:rPr>
                <w:color w:val="ff0000"/>
                <w:sz w:val="22"/>
                <w:szCs w:val="22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sz w:val="22"/>
                <w:szCs w:val="22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Анализ области исследования</w:t>
            </w:r>
            <w:r>
              <w:rPr>
                <w:sz w:val="22"/>
                <w:szCs w:val="22"/>
                <w:highlight w:val="none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92"/>
              </w:numPr>
              <w:ind w:right="0"/>
              <w:jc w:val="left"/>
              <w:spacing w:before="240" w:after="240"/>
              <w:rPr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Рассмотрены автор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итетные авторские позиции по данной теме; проведен их анализ и сопоставление. Анализ области исследования произведен на основе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10-15 источников.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Соблюдена этика цитирования литературных источников - 2 балла</w:t>
            </w:r>
            <w:r>
              <w:rPr>
                <w:highlight w:val="none"/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92"/>
              </w:numPr>
              <w:ind w:right="0"/>
              <w:jc w:val="left"/>
              <w:spacing w:before="0" w:after="0"/>
              <w:rPr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Работа строится на анализе одной-двух авторских позиций по данной теме; проведен неполный сопоставительный анализ, либо представлены только цитаты авторских работ без их анализа. Анализ области исследования проведен на основе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 6-9 источников.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 Этика ци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тирования литературных источников соблюдена, либо отсутствует ссылки на некоторые источники - 1 балл</w:t>
            </w:r>
            <w:r>
              <w:rPr>
                <w:highlight w:val="none"/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92"/>
              </w:numPr>
              <w:ind w:right="0"/>
              <w:jc w:val="left"/>
              <w:spacing w:before="0" w:after="0"/>
              <w:rPr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Перечислены несколько авторов, проводивших исследования по данной теме; анализ отсутствует. Анализ области исследования проведен на основе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 2-5 источников.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 Этика цитирования литературных источников соблюдена, либо отсутствуют ссылки на некоторые или все ист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очники - 0 баллов</w:t>
            </w:r>
            <w:r>
              <w:rPr>
                <w:highlight w:val="none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етоды исследования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01"/>
              </w:numPr>
              <w:ind w:right="0"/>
              <w:jc w:val="left"/>
              <w:spacing w:before="0" w:after="0"/>
              <w:rPr>
                <w:sz w:val="22"/>
                <w:szCs w:val="22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ыбор методов исследования, согласованных с поставленной целью и задачами - 2 балла</w:t>
            </w:r>
            <w:r>
              <w:rPr>
                <w:sz w:val="22"/>
                <w:szCs w:val="22"/>
                <w:highlight w:val="none"/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93"/>
              </w:numPr>
              <w:ind w:right="0"/>
              <w:jc w:val="left"/>
              <w:spacing w:before="0" w:after="0"/>
              <w:rPr>
                <w:sz w:val="22"/>
                <w:szCs w:val="22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Методы исследования согласуются с поставленной целью и задачами; но не все заявленные методы используются в работе - 1 балла</w:t>
            </w:r>
            <w:r>
              <w:rPr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93"/>
              </w:numPr>
              <w:ind w:right="0"/>
              <w:jc w:val="left"/>
              <w:spacing w:before="0" w:after="0"/>
              <w:rPr>
                <w:sz w:val="22"/>
                <w:szCs w:val="22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Методы исследования не согласуются с поставленной целью и задачами - 0 баллов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color w:val="ff0000"/>
                <w:sz w:val="22"/>
                <w:szCs w:val="22"/>
                <w:lang w:val="ru-RU"/>
              </w:rPr>
              <w:suppressLineNumbers w:val="0"/>
            </w:pPr>
            <w:r>
              <w:rPr>
                <w:color w:val="ff0000"/>
                <w:sz w:val="22"/>
                <w:szCs w:val="22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5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sz w:val="22"/>
                <w:szCs w:val="22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Качество результата</w:t>
            </w:r>
            <w:r>
              <w:rPr>
                <w:sz w:val="22"/>
                <w:szCs w:val="22"/>
                <w:highlight w:val="none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94"/>
              </w:numPr>
              <w:ind w:right="0"/>
              <w:jc w:val="left"/>
              <w:spacing w:before="240" w:after="24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Логичное изложение материала; практическая значимость работы;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обоснованные выводы, соответствующие поставленным целям и задачам;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 работе выдержано единство стиля; отсутствие стилистических и орфографических ошибок - 2 балла</w:t>
            </w:r>
            <w:r>
              <w:rPr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94"/>
              </w:numPr>
              <w:ind w:right="0"/>
              <w:jc w:val="left"/>
              <w:spacing w:before="0" w:after="0"/>
              <w:rPr>
                <w:sz w:val="22"/>
                <w:szCs w:val="22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Нарушена логика изложения материала; обозначена практическая значимость работы; выводы носят обобщающий характер, не связаны с поставленной целью и задачами в полном объеме; нарушено единство стиля; присутствуют стилистические ошибки - 1 балл</w:t>
            </w:r>
            <w:r>
              <w:rPr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94"/>
              </w:numPr>
              <w:ind w:right="0"/>
              <w:jc w:val="left"/>
              <w:spacing w:before="240" w:after="240"/>
              <w:rPr>
                <w:sz w:val="22"/>
                <w:szCs w:val="22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Непосредственность и противоречивость в изложении материала; практическая значимость работы отсутствует;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 выводы отсутствуют, либо носят формальный характер, не связаны с поставленной целью и задачами; присутствуют стилистические и орфографические ошибки - 0 баллов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color w:val="ff0000"/>
                <w:sz w:val="22"/>
                <w:szCs w:val="22"/>
                <w:lang w:val="ru-RU"/>
              </w:rPr>
              <w:suppressLineNumbers w:val="0"/>
            </w:pPr>
            <w:r>
              <w:rPr>
                <w:color w:val="ff0000"/>
                <w:sz w:val="22"/>
                <w:szCs w:val="22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Самостоятельность, индивидуальный вклад в работу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95"/>
              </w:numPr>
              <w:ind w:right="0"/>
              <w:jc w:val="left"/>
              <w:spacing w:before="0" w:after="0"/>
              <w:rPr>
                <w:sz w:val="22"/>
                <w:szCs w:val="22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Работа выполнена самостоятельно, не является компиляцией исследований, выполненных другими авторами, выводы характеризуют достижение цели и решение поставленных задач - 2 балла</w:t>
            </w:r>
            <w:r>
              <w:rPr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95"/>
              </w:numPr>
              <w:ind w:right="0"/>
              <w:jc w:val="left"/>
              <w:spacing w:before="0" w:after="0"/>
              <w:rPr>
                <w:sz w:val="22"/>
                <w:szCs w:val="22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Работа выполнена частично самостоятельно, частично является компиляцией исследований, выполненных другими авторами, выводы характеризуют достижение цели и решение поставленных задач - 1 балл</w:t>
            </w:r>
            <w:r>
              <w:rPr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95"/>
              </w:numPr>
              <w:ind w:right="0"/>
              <w:jc w:val="left"/>
              <w:spacing w:before="0" w:after="0"/>
              <w:rPr>
                <w:sz w:val="22"/>
                <w:szCs w:val="22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Работа является компиляцией, отсутствует оригинальность, самостоятельность и индивидуальный вклад в исследование - 0 баллов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color w:val="ff0000"/>
                <w:sz w:val="22"/>
                <w:szCs w:val="22"/>
                <w:lang w:val="ru-RU"/>
              </w:rPr>
              <w:suppressLineNumbers w:val="0"/>
            </w:pPr>
            <w:r>
              <w:rPr>
                <w:color w:val="ff0000"/>
                <w:sz w:val="22"/>
                <w:szCs w:val="22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53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1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/>
              </w:rPr>
              <w:t xml:space="preserve">Оформление и  структура проекта</w:t>
            </w:r>
            <w:r>
              <w:rPr>
                <w:sz w:val="21"/>
                <w:lang w:val="ru-RU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Титульный лист</w:t>
            </w: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textDirection w:val="lrTb"/>
            <w:noWrap w:val="false"/>
          </w:tcPr>
          <w:p>
            <w:pPr>
              <w:contextualSpacing/>
              <w:ind w:left="0" w:right="180" w:firstLine="0"/>
              <w:jc w:val="left"/>
              <w:spacing w:before="0" w:beforeAutospacing="0" w:after="0" w:afterAutospacing="0" w:line="283" w:lineRule="atLeast"/>
              <w:shd w:val="clear" w:color="auto" w:fill="auto"/>
              <w:tabs>
                <w:tab w:val="left" w:pos="283" w:leader="none"/>
                <w:tab w:val="clear" w:pos="720" w:leader="none"/>
              </w:tabs>
              <w:rPr>
                <w:sz w:val="22"/>
                <w:szCs w:val="22"/>
                <w:highlight w:val="none"/>
                <w:lang w:val="ru-RU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Т</w:t>
            </w: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итульный лист содержит название образовательной организации, тип проекта, название работы, Ф.И.О. автора работы, класс; руководителя работы: Ф.И.О. научного руководителя, должность</w:t>
            </w: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, место и год выполнения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Оглавление</w:t>
            </w: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contextualSpacing/>
              <w:ind w:left="0" w:right="180" w:firstLine="0"/>
              <w:jc w:val="left"/>
              <w:spacing w:before="0" w:beforeAutospacing="0" w:after="0" w:afterAutospacing="0" w:line="283" w:lineRule="atLeast"/>
              <w:shd w:val="clear" w:color="auto" w:fill="auto"/>
              <w:tabs>
                <w:tab w:val="left" w:pos="283" w:leader="none"/>
                <w:tab w:val="clear" w:pos="720" w:leader="none"/>
              </w:tabs>
              <w:rPr>
                <w:sz w:val="22"/>
                <w:szCs w:val="22"/>
                <w:highlight w:val="none"/>
                <w:lang w:val="ru-RU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О</w:t>
            </w: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главление включает основные заголовки работ и соответствующие номера страниц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clear" w:color="auto" w:fill="auto"/>
              <w:rPr>
                <w:color w:val="ff0000"/>
                <w:sz w:val="22"/>
                <w:szCs w:val="22"/>
                <w:highlight w:val="none"/>
                <w:lang w:val="ru-RU"/>
              </w:rPr>
              <w:suppressLineNumbers w:val="0"/>
            </w:pPr>
            <w:r>
              <w:rPr>
                <w:color w:val="ff0000"/>
                <w:sz w:val="22"/>
                <w:szCs w:val="22"/>
                <w:highlight w:val="none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Введение</w:t>
            </w: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textDirection w:val="lrTb"/>
            <w:noWrap w:val="false"/>
          </w:tcPr>
          <w:p>
            <w:pPr>
              <w:contextualSpacing/>
              <w:ind w:left="0" w:right="180" w:firstLine="0"/>
              <w:jc w:val="left"/>
              <w:spacing w:before="0" w:beforeAutospacing="0" w:after="0" w:afterAutospacing="0" w:line="283" w:lineRule="atLeast"/>
              <w:shd w:val="clear" w:color="auto" w:fill="auto"/>
              <w:tabs>
                <w:tab w:val="left" w:pos="283" w:leader="none"/>
                <w:tab w:val="clear" w:pos="720" w:leader="none"/>
              </w:tabs>
              <w:rPr>
                <w:sz w:val="22"/>
                <w:szCs w:val="22"/>
                <w:highlight w:val="none"/>
                <w:lang w:val="ru-RU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Введение содержит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описание актуальности работы, поставленной проблемой, объекта, предмета, цели (целями), гипотезу, задачи, теоретическую и практическую значимость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hd w:val="clear" w:color="auto" w:fill="auto"/>
              <w:rPr>
                <w:color w:val="ff0000"/>
                <w:sz w:val="22"/>
                <w:szCs w:val="22"/>
                <w:highlight w:val="none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highlight w:val="none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Основная часть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contextualSpacing/>
              <w:ind w:left="0" w:right="180" w:firstLine="0"/>
              <w:jc w:val="left"/>
              <w:spacing w:before="0" w:beforeAutospacing="0" w:after="0" w:afterAutospacing="0" w:line="283" w:lineRule="atLeast"/>
              <w:shd w:val="clear" w:color="auto" w:fill="auto"/>
              <w:tabs>
                <w:tab w:val="left" w:pos="283" w:leader="none"/>
                <w:tab w:val="clear" w:pos="720" w:leader="none"/>
              </w:tabs>
              <w:rPr>
                <w:sz w:val="22"/>
                <w:szCs w:val="22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Основная част</w:t>
            </w: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ь</w:t>
            </w: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 содержит информацию, собранную и обработанную в ходе создания проекта, в том числе:</w:t>
            </w: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 описание основных рассматриваемых фактов, характеристику методов решения проблемы; сравнение известных автору старых и предлаг</w:t>
            </w: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аемы</w:t>
            </w: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х методов решения проблемы; 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т.д.)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clear" w:color="auto" w:fill="auto"/>
              <w:rPr>
                <w:color w:val="ff0000"/>
                <w:sz w:val="22"/>
                <w:szCs w:val="22"/>
                <w:highlight w:val="none"/>
                <w:lang w:val="ru-RU"/>
              </w:rPr>
              <w:suppressLineNumbers w:val="0"/>
            </w:pPr>
            <w:r>
              <w:rPr>
                <w:color w:val="ff0000"/>
                <w:sz w:val="22"/>
                <w:szCs w:val="22"/>
                <w:highlight w:val="none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Заключение</w:t>
            </w: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contextualSpacing/>
              <w:ind w:left="0" w:right="180" w:firstLine="0"/>
              <w:jc w:val="left"/>
              <w:spacing w:before="0" w:beforeAutospacing="0" w:after="0" w:afterAutospacing="0" w:line="283" w:lineRule="atLeast"/>
              <w:shd w:val="clear" w:color="auto" w:fill="auto"/>
              <w:tabs>
                <w:tab w:val="left" w:pos="283" w:leader="none"/>
                <w:tab w:val="clear" w:pos="720" w:leader="none"/>
              </w:tabs>
              <w:rPr>
                <w:sz w:val="22"/>
                <w:szCs w:val="22"/>
                <w:highlight w:val="none"/>
                <w:lang w:val="ru-RU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Заключение содержит выводы и результаты, полученные автором (с указанием, если возможно, направления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 дальнейших исследований и предложений по возможному практическому использованию результатов работы)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clear" w:color="auto" w:fill="auto"/>
              <w:rPr>
                <w:color w:val="ff0000"/>
                <w:sz w:val="22"/>
                <w:szCs w:val="22"/>
                <w:highlight w:val="none"/>
                <w:lang w:val="ru-RU"/>
              </w:rPr>
              <w:suppressLineNumbers w:val="0"/>
            </w:pPr>
            <w:r>
              <w:rPr>
                <w:color w:val="ff0000"/>
                <w:sz w:val="22"/>
                <w:szCs w:val="22"/>
                <w:highlight w:val="none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Список литературы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contextualSpacing/>
              <w:ind w:left="0" w:right="180" w:firstLine="0"/>
              <w:jc w:val="left"/>
              <w:spacing w:before="0" w:beforeAutospacing="0" w:after="0" w:afterAutospacing="0" w:line="283" w:lineRule="atLeast"/>
              <w:shd w:val="clear" w:color="auto" w:fill="auto"/>
              <w:tabs>
                <w:tab w:val="left" w:pos="283" w:leader="none"/>
                <w:tab w:val="clear" w:pos="720" w:leader="none"/>
              </w:tabs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Список литературы содержит</w:t>
            </w: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 источники публикаций, издания и другие источники, использованные автором. </w:t>
            </w:r>
            <w:r>
              <w:rPr>
                <w:rFonts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Список литературы должен оформлен в соответствии </w:t>
            </w:r>
            <w:r>
              <w:rPr>
                <w:sz w:val="22"/>
                <w:szCs w:val="22"/>
                <w:highlight w:val="none"/>
                <w:lang w:val="ru-RU"/>
              </w:rPr>
              <w:t xml:space="preserve">с </w:t>
            </w:r>
            <w:r>
              <w:rPr>
                <w:sz w:val="22"/>
                <w:szCs w:val="22"/>
                <w:highlight w:val="white"/>
                <w:lang w:val="ru-RU"/>
              </w:rPr>
              <w:t xml:space="preserve">ГОСТ Р 7.0.5-2008</w:t>
            </w:r>
            <w:r>
              <w:rPr>
                <w:sz w:val="22"/>
                <w:szCs w:val="22"/>
                <w:highlight w:val="none"/>
                <w:lang w:val="ru-RU"/>
              </w:rPr>
              <w:t xml:space="preserve"> «</w:t>
            </w:r>
            <w:r>
              <w:rPr>
                <w:sz w:val="22"/>
                <w:szCs w:val="22"/>
                <w:highlight w:val="white"/>
                <w:lang w:val="ru-RU"/>
              </w:rPr>
              <w:t xml:space="preserve">Система стандартов по информации, библиотечному и издательскому делу. Библиографическая ссылка. Общие требования и правила составления</w:t>
            </w:r>
            <w:r>
              <w:rPr>
                <w:sz w:val="22"/>
                <w:szCs w:val="22"/>
                <w:highlight w:val="none"/>
                <w:lang w:val="ru-RU"/>
              </w:rPr>
              <w:t xml:space="preserve">»</w:t>
            </w:r>
            <w:r>
              <w:rPr>
                <w:sz w:val="22"/>
                <w:szCs w:val="22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clear" w:color="auto" w:fill="auto"/>
              <w:rPr>
                <w:color w:val="ff0000"/>
                <w:sz w:val="22"/>
                <w:szCs w:val="22"/>
                <w:highlight w:val="none"/>
                <w:lang w:val="ru-RU"/>
              </w:rPr>
              <w:suppressLineNumbers w:val="0"/>
            </w:pPr>
            <w:r>
              <w:rPr>
                <w:color w:val="ff0000"/>
                <w:sz w:val="22"/>
                <w:szCs w:val="22"/>
                <w:highlight w:val="none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53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sz w:val="2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lang w:val="ru-RU"/>
              </w:rPr>
              <w:t xml:space="preserve">Защита проекта</w:t>
            </w:r>
            <w:r>
              <w:rPr>
                <w:b w:val="0"/>
                <w:bCs w:val="0"/>
                <w:sz w:val="21"/>
              </w:rPr>
            </w:r>
            <w:r/>
          </w:p>
        </w:tc>
      </w:tr>
      <w:tr>
        <w:trPr>
          <w:trHeight w:val="3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Соответствие представления содержанию работы</w:t>
            </w:r>
            <w:r>
              <w:rPr>
                <w:sz w:val="22"/>
                <w:szCs w:val="22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718" w:type="dxa"/>
            <w:vAlign w:val="top"/>
            <w:textDirection w:val="lrTb"/>
            <w:noWrap w:val="false"/>
          </w:tcPr>
          <w:p>
            <w:pPr>
              <w:pStyle w:val="856"/>
              <w:numPr>
                <w:ilvl w:val="0"/>
                <w:numId w:val="96"/>
              </w:numPr>
              <w:ind w:right="0"/>
              <w:jc w:val="left"/>
              <w:spacing w:before="0" w:after="0"/>
              <w:rPr>
                <w:sz w:val="22"/>
                <w:szCs w:val="22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Доклад и презентация полностью соответствует содержанию работы; все основные результаты исследования полностью раскрыты - 2 балла</w:t>
            </w:r>
            <w:r>
              <w:rPr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96"/>
              </w:numPr>
              <w:ind w:right="0"/>
              <w:jc w:val="left"/>
              <w:spacing w:before="240" w:after="240"/>
              <w:rPr>
                <w:sz w:val="22"/>
                <w:szCs w:val="22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Доклад и презентация соответствуют содержанию работы; раскрывают большую часть результатов исследования; о некоторых важных результатах упомянуто вскользь;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Присутствует дисбаланс в предоставлении результатов исследования - 1 балл</w:t>
            </w:r>
            <w:r>
              <w:rPr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96"/>
              </w:numPr>
              <w:ind w:right="0"/>
              <w:jc w:val="left"/>
              <w:spacing w:before="0" w:after="0"/>
              <w:rPr>
                <w:sz w:val="22"/>
                <w:szCs w:val="22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Доклад и презентация не соответствуют содержанию работы; исходя из доклада и презентации не складывается представление о достигнутых автором результатах; присутствует дисбаланс в представлении результатов исследования - 0 баллов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69" w:type="dxa"/>
            <w:vAlign w:val="top"/>
            <w:textDirection w:val="lrTb"/>
            <w:noWrap w:val="false"/>
          </w:tcPr>
          <w:p>
            <w:pPr>
              <w:jc w:val="left"/>
              <w:shd w:val="nil" w:color="000000"/>
              <w:rPr>
                <w:color w:val="ff0000"/>
                <w:sz w:val="22"/>
                <w:szCs w:val="22"/>
                <w:lang w:val="ru-RU"/>
              </w:rPr>
              <w:suppressLineNumbers w:val="0"/>
            </w:pPr>
            <w:r>
              <w:rPr>
                <w:color w:val="ff0000"/>
                <w:sz w:val="22"/>
                <w:szCs w:val="22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Качество доклада</w:t>
            </w:r>
            <w:r>
              <w:rPr>
                <w:sz w:val="22"/>
                <w:szCs w:val="22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97"/>
              </w:numPr>
              <w:ind w:right="0"/>
              <w:jc w:val="left"/>
              <w:spacing w:before="0" w:after="0"/>
              <w:rPr>
                <w:sz w:val="22"/>
                <w:szCs w:val="22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Устная речь согласуется со слайдами презентации и дополняет их, доклад не сопровождается чтением текста слайда. Соблюден установленный регламент выступления - 2 балла</w:t>
            </w:r>
            <w:r>
              <w:rPr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97"/>
              </w:numPr>
              <w:ind w:right="0"/>
              <w:jc w:val="left"/>
              <w:spacing w:before="240" w:after="240"/>
              <w:rPr>
                <w:sz w:val="22"/>
                <w:szCs w:val="22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Устная речь в основном согласуется со слайдами презентации и дополняет их, доклад периодически сопровождается чтением текста слайда.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Установленный регламент выступления превышает на 3-5 минут - 1 балл</w:t>
            </w:r>
            <w:r>
              <w:rPr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97"/>
              </w:numPr>
              <w:ind w:right="0"/>
              <w:jc w:val="left"/>
              <w:spacing w:before="0" w:after="0"/>
              <w:rPr>
                <w:sz w:val="22"/>
                <w:szCs w:val="22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Устная речь полностью либо частично согласуется со слайдами презентации, либо доклад сопровождается чтением текста со слайда. Установленный регламент выступления превышен на 6-10 минут - 0 баллов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color w:val="ff0000"/>
                <w:sz w:val="22"/>
                <w:szCs w:val="22"/>
                <w:lang w:val="ru-RU"/>
              </w:rPr>
              <w:suppressLineNumbers w:val="0"/>
            </w:pPr>
            <w:r>
              <w:rPr>
                <w:color w:val="ff0000"/>
                <w:sz w:val="22"/>
                <w:szCs w:val="22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eastAsia="Times New Roman" w:cs="Times New Roman"/>
                <w:color w:val="000000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Уровень владения материалом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98"/>
              </w:numPr>
              <w:ind w:right="0"/>
              <w:jc w:val="left"/>
              <w:spacing w:before="0" w:after="0"/>
              <w:rPr>
                <w:sz w:val="22"/>
                <w:szCs w:val="22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Продуктивный уровень владения материалом; четкость изложения материала, свобода использования данных; убедительность аргументов, в том числе при ответе на вопросы; адекватное использование современной терминологии - 2 балла</w:t>
            </w:r>
            <w:r>
              <w:rPr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98"/>
              </w:numPr>
              <w:ind w:right="0"/>
              <w:jc w:val="left"/>
              <w:spacing w:before="0" w:after="0"/>
              <w:rPr>
                <w:sz w:val="22"/>
                <w:szCs w:val="22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Продуктивный уровень владения материалом; недостаточно уверенное изложение материала и использование данных; не всегда приводятся убедительные аргументы; допускается не всегда обоснованное упоминание терминологии - 1 балл</w:t>
            </w:r>
            <w:r>
              <w:rPr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98"/>
              </w:numPr>
              <w:ind w:right="0"/>
              <w:jc w:val="left"/>
              <w:spacing w:before="0" w:after="0"/>
              <w:rPr>
                <w:sz w:val="22"/>
                <w:szCs w:val="22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Репродуктивный уровень владения материала; неуверенное изложение материала; отсутствие свободного использования данных; допускается не всегда обоснованное упоминание терминологии - 0 баллов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color w:val="ff0000"/>
                <w:sz w:val="22"/>
                <w:szCs w:val="22"/>
                <w:lang w:val="ru-RU"/>
              </w:rPr>
              <w:suppressLineNumbers w:val="0"/>
            </w:pPr>
            <w:r>
              <w:rPr>
                <w:color w:val="ff0000"/>
                <w:sz w:val="22"/>
                <w:szCs w:val="22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sz w:val="22"/>
                <w:szCs w:val="22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Эффективность взаимодействия с аудиторией</w:t>
            </w:r>
            <w:r>
              <w:rPr>
                <w:sz w:val="22"/>
                <w:szCs w:val="22"/>
                <w:lang w:val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99"/>
              </w:numPr>
              <w:ind w:right="0"/>
              <w:jc w:val="left"/>
              <w:spacing w:before="0" w:after="0"/>
              <w:rPr>
                <w:sz w:val="22"/>
                <w:szCs w:val="22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Проявление развитых коммуникативных навыков: уверенность при защите проекта; краткость и конкретность ответов на вопросы комиссии и аудитории, отсутствие пространных рассуждений. Умение принимать разные точки зрения и адекватно реагировать, и принимать кри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тические замечания. Обоснованность в отстаивании своей точки зрения - 2 балла</w:t>
            </w:r>
            <w:r>
              <w:rPr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99"/>
              </w:numPr>
              <w:ind w:right="0"/>
              <w:jc w:val="left"/>
              <w:spacing w:before="0" w:after="0"/>
              <w:rPr>
                <w:sz w:val="22"/>
                <w:szCs w:val="22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Демонстрация среднего уровня владения коммуникативными навыками: испытывает незначительные затруднения при формулировке ответов на вопросы комиссии и аудитории, допускаются пространные рассуждения при ответах на вопросы; отсутствие конкретики в некоторых 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тветах на вопросы; умение принимать разные точки зрения, либо бездоказательные попытки противопоставления собственной точки зрения - 1 балл</w:t>
            </w:r>
            <w:r>
              <w:rPr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99"/>
              </w:numPr>
              <w:ind w:right="0"/>
              <w:jc w:val="left"/>
              <w:spacing w:before="0" w:after="0"/>
              <w:rPr>
                <w:sz w:val="22"/>
                <w:szCs w:val="22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Демонстрация низкого уровня владения коммуникативными навыками: испытывает затруднения при формулировке ответов на вопросы комиссии и аудитории, часто допускаются пространные рассуждения при ответах на вопросы, отсутствие конкретики в ответах на вопросы; 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еумение обосновать собственную точку зрения - 0 баллов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color w:val="ff0000"/>
                <w:sz w:val="22"/>
                <w:szCs w:val="22"/>
                <w:lang w:val="ru-RU"/>
              </w:rPr>
              <w:suppressLineNumbers w:val="0"/>
            </w:pPr>
            <w:r>
              <w:rPr>
                <w:color w:val="ff0000"/>
                <w:sz w:val="22"/>
                <w:szCs w:val="22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Уровень мультимедийного сопровождения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00"/>
              </w:numPr>
              <w:ind w:right="0"/>
              <w:jc w:val="left"/>
              <w:spacing w:before="0" w:after="0"/>
              <w:rPr>
                <w:sz w:val="22"/>
                <w:szCs w:val="22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Качество презентации: соответствие презентации содержанию работы и содержанию доклада; слайды презентации не дублируются, а дополняют и иллюстрируют текст доклада - 2 балла</w:t>
            </w:r>
            <w:r>
              <w:rPr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100"/>
              </w:numPr>
              <w:ind w:right="0"/>
              <w:jc w:val="left"/>
              <w:spacing w:before="0" w:after="0"/>
              <w:rPr>
                <w:sz w:val="22"/>
                <w:szCs w:val="22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Качество презентации: Частичное соответствие презентации основным положениям работы и содержанию доклада; презентация частично дублирует текст доклада - 1 балл</w:t>
            </w:r>
            <w:r>
              <w:rPr>
                <w:lang w:val="ru-RU"/>
              </w:rPr>
            </w:r>
            <w:r/>
          </w:p>
          <w:p>
            <w:pPr>
              <w:pStyle w:val="856"/>
              <w:numPr>
                <w:ilvl w:val="0"/>
                <w:numId w:val="100"/>
              </w:numPr>
              <w:ind w:right="0"/>
              <w:jc w:val="left"/>
              <w:spacing w:before="0" w:after="0"/>
              <w:rPr>
                <w:sz w:val="22"/>
                <w:szCs w:val="22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Недостаточное качество презентации: презентация полностью дублирует доклад - 0 баллов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color w:val="ff0000"/>
                <w:sz w:val="22"/>
                <w:szCs w:val="22"/>
                <w:lang w:val="ru-RU"/>
              </w:rPr>
              <w:suppressLineNumbers w:val="0"/>
            </w:pPr>
            <w:r>
              <w:rPr>
                <w:color w:val="ff0000"/>
                <w:sz w:val="22"/>
                <w:szCs w:val="22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862" w:type="dxa"/>
            <w:vAlign w:val="top"/>
            <w:vMerge w:val="restart"/>
            <w:textDirection w:val="lrTb"/>
            <w:noWrap w:val="false"/>
          </w:tcPr>
          <w:p>
            <w:pPr>
              <w:jc w:val="right"/>
              <w:shd w:val="nil" w:color="000000"/>
              <w:rPr>
                <w:lang w:val="ru-RU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ИТОГО:</w:t>
            </w:r>
            <w:r>
              <w:rPr>
                <w:sz w:val="22"/>
                <w:szCs w:val="22"/>
                <w:lang w:val="ru-RU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color w:val="ff0000"/>
                <w:sz w:val="22"/>
                <w:szCs w:val="22"/>
                <w:lang w:val="ru-RU"/>
              </w:rPr>
              <w:suppressLineNumbers w:val="0"/>
            </w:pPr>
            <w:r>
              <w:rPr>
                <w:color w:val="ff0000"/>
                <w:sz w:val="22"/>
                <w:szCs w:val="22"/>
                <w:lang w:val="ru-RU"/>
              </w:rPr>
            </w:r>
            <w:r>
              <w:rPr>
                <w:color w:val="ff0000"/>
                <w:sz w:val="22"/>
                <w:szCs w:val="22"/>
                <w:lang w:val="ru-RU"/>
              </w:rPr>
            </w:r>
            <w:r/>
          </w:p>
        </w:tc>
      </w:tr>
      <w:tr>
        <w:trPr>
          <w:trHeight w:val="9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5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Общая оценка проектной деятельности обучающегося</w:t>
            </w:r>
            <w:r>
              <w:rPr>
                <w:sz w:val="22"/>
                <w:szCs w:val="22"/>
                <w:lang w:val="ru-RU"/>
                <w14:ligatures w14:val="none"/>
              </w:rPr>
            </w:r>
            <w:r/>
          </w:p>
        </w:tc>
      </w:tr>
      <w:tr>
        <w:trPr>
          <w:trHeight w:val="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center"/>
            <w:textDirection w:val="lrTb"/>
            <w:noWrap w:val="false"/>
          </w:tcPr>
          <w:p>
            <w:pPr>
              <w:jc w:val="center"/>
              <w:shd w:val="nil" w:color="000000"/>
              <w:rPr>
                <w:lang w:val="ru-RU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Критерий</w:t>
            </w:r>
            <w:r>
              <w:rPr>
                <w:sz w:val="22"/>
                <w:szCs w:val="22"/>
                <w:lang w:val="ru-RU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Показатель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Проставить «</w:t>
            </w:r>
            <w:r>
              <w:rPr>
                <w:sz w:val="22"/>
                <w:szCs w:val="22"/>
                <w:lang w:val="ru-RU"/>
              </w:rPr>
              <w:t xml:space="preserve">V</w:t>
            </w:r>
            <w:r>
              <w:rPr>
                <w:sz w:val="22"/>
                <w:szCs w:val="22"/>
                <w:lang w:val="ru-RU"/>
              </w:rPr>
              <w:t xml:space="preserve">» напротив показателя, который соответствует оценке обучающегося</w:t>
            </w:r>
            <w:r>
              <w:rPr>
                <w:lang w:val="ru-RU"/>
              </w:rPr>
            </w:r>
            <w:r/>
          </w:p>
        </w:tc>
      </w:tr>
      <w:tr>
        <w:trPr>
          <w:trHeight w:val="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  <w:t xml:space="preserve">Сформированность познавательных УУД</w:t>
            </w:r>
            <w:r>
              <w:rPr>
                <w:sz w:val="22"/>
                <w:szCs w:val="22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hd w:val="nil" w:color="auto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hd w:val="nil" w:color="auto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hd w:val="nil" w:color="auto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Поиск и обработка информации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hd w:val="nil" w:color="auto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hd w:val="nil" w:color="auto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Формулировка выводов и (или) обоснование и реализация принятого решения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hd w:val="nil" w:color="auto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hd w:val="nil" w:color="auto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Обоснование и создание модели, прогноза, макета, объекта, творческого решения и других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hd w:val="nil" w:color="auto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  <w:lang w:val="ru-RU"/>
              </w:rPr>
              <w:t xml:space="preserve">Сформированность предметных знаний и способов действий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Умение раскрыть содержание работы</w:t>
            </w:r>
            <w:r>
              <w:rPr>
                <w:sz w:val="22"/>
                <w:szCs w:val="22"/>
                <w:lang w:val="ru-RU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sz w:val="22"/>
                <w:szCs w:val="22"/>
                <w:lang w:val="ru-RU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/>
          </w:p>
        </w:tc>
      </w:tr>
      <w:tr>
        <w:trPr>
          <w:trHeight w:val="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Умение грамотно и обоснованно в соответствии с рассматриваемой проблемой или темой использовать имеющиеся знания и способы действий</w:t>
            </w:r>
            <w:r>
              <w:rPr>
                <w:sz w:val="22"/>
                <w:szCs w:val="22"/>
                <w:lang w:val="ru-RU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sz w:val="22"/>
                <w:szCs w:val="22"/>
                <w:lang w:val="ru-RU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/>
          </w:p>
        </w:tc>
      </w:tr>
      <w:tr>
        <w:trPr>
          <w:trHeight w:val="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  <w:t xml:space="preserve">Сформированность регулятивных УУД</w:t>
            </w:r>
            <w:r>
              <w:rPr>
                <w:sz w:val="22"/>
                <w:szCs w:val="22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Умение самостоятельно планировать и управлять своей познавательной деятельностью во времени</w:t>
            </w:r>
            <w:r>
              <w:rPr>
                <w:sz w:val="22"/>
                <w:szCs w:val="22"/>
                <w:lang w:val="ru-RU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sz w:val="22"/>
                <w:szCs w:val="22"/>
                <w:lang w:val="ru-RU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/>
          </w:p>
        </w:tc>
      </w:tr>
      <w:tr>
        <w:trPr>
          <w:trHeight w:val="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Умение использовать ресурсные возможности для достижения целей</w:t>
            </w:r>
            <w:r>
              <w:rPr>
                <w:sz w:val="22"/>
                <w:szCs w:val="22"/>
                <w:lang w:val="ru-RU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sz w:val="22"/>
                <w:szCs w:val="22"/>
                <w:lang w:val="ru-RU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/>
          </w:p>
        </w:tc>
      </w:tr>
      <w:tr>
        <w:trPr>
          <w:trHeight w:val="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Умение осуществлять выбор конструктивных стратегий в трудных ситуациях</w:t>
            </w:r>
            <w:r>
              <w:rPr>
                <w:sz w:val="22"/>
                <w:szCs w:val="22"/>
                <w:lang w:val="ru-RU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sz w:val="22"/>
                <w:szCs w:val="22"/>
                <w:lang w:val="ru-RU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/>
          </w:p>
        </w:tc>
      </w:tr>
      <w:tr>
        <w:trPr>
          <w:trHeight w:val="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44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tabs>
                <w:tab w:val="center" w:pos="1843" w:leader="none"/>
              </w:tabs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Сформированность коммуникативных УУД</w:t>
            </w:r>
            <w:r>
              <w:rPr>
                <w:sz w:val="22"/>
                <w:szCs w:val="22"/>
                <w:lang w:val="ru-RU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lang w:val="ru-RU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Умение ясно изложить и оформить выполненную работу</w:t>
            </w:r>
            <w:r>
              <w:rPr>
                <w:sz w:val="22"/>
                <w:szCs w:val="22"/>
                <w:lang w:val="ru-RU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sz w:val="22"/>
                <w:szCs w:val="22"/>
                <w:lang w:val="ru-RU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/>
          </w:p>
        </w:tc>
      </w:tr>
      <w:tr>
        <w:trPr>
          <w:trHeight w:val="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Умение представить результаты работы</w:t>
            </w:r>
            <w:r>
              <w:rPr>
                <w:sz w:val="22"/>
                <w:szCs w:val="22"/>
                <w:lang w:val="ru-RU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sz w:val="22"/>
                <w:szCs w:val="22"/>
                <w:lang w:val="ru-RU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/>
          </w:p>
        </w:tc>
      </w:tr>
      <w:tr>
        <w:trPr>
          <w:trHeight w:val="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sz w:val="22"/>
                <w:szCs w:val="22"/>
                <w:lang w:val="ru-RU"/>
                <w14:ligatures w14:val="none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  <w:t xml:space="preserve">Умение аргументировано ответить на вопросы</w:t>
            </w:r>
            <w:r>
              <w:rPr>
                <w:sz w:val="22"/>
                <w:szCs w:val="22"/>
                <w:lang w:val="ru-RU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hd w:val="nil" w:color="000000"/>
              <w:rPr>
                <w:sz w:val="22"/>
                <w:szCs w:val="22"/>
                <w:lang w:val="ru-RU"/>
              </w:rPr>
              <w:suppressLineNumbers w:val="0"/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/>
          </w:p>
        </w:tc>
      </w:tr>
    </w:tbl>
    <w:p>
      <w:pPr>
        <w:jc w:val="center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Таблица перевода итогового балла за проект в пятибалльную шкалу</w:t>
      </w:r>
      <w:r>
        <w:rPr>
          <w:sz w:val="28"/>
          <w:szCs w:val="28"/>
          <w:highlight w:val="none"/>
          <w:lang w:val="ru-RU"/>
        </w:rPr>
      </w:r>
      <w:r/>
    </w:p>
    <w:tbl>
      <w:tblPr>
        <w:tblStyle w:val="872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>
        <w:trPr/>
        <w:tc>
          <w:tcPr>
            <w:tcW w:w="515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  <w:t xml:space="preserve">Баллы</w:t>
            </w:r>
            <w:r>
              <w:rPr>
                <w:sz w:val="28"/>
                <w:szCs w:val="28"/>
                <w:highlight w:val="none"/>
                <w:lang w:val="ru-RU"/>
              </w:rPr>
            </w:r>
            <w:r/>
          </w:p>
        </w:tc>
        <w:tc>
          <w:tcPr>
            <w:tcW w:w="515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  <w:t xml:space="preserve">Отметка</w:t>
            </w:r>
            <w:r>
              <w:rPr>
                <w:sz w:val="28"/>
                <w:szCs w:val="28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515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  <w:t xml:space="preserve">0-12</w:t>
            </w:r>
            <w:r>
              <w:rPr>
                <w:sz w:val="28"/>
                <w:szCs w:val="28"/>
                <w:highlight w:val="none"/>
                <w:lang w:val="ru-RU"/>
              </w:rPr>
            </w:r>
            <w:r/>
          </w:p>
        </w:tc>
        <w:tc>
          <w:tcPr>
            <w:tcW w:w="515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  <w:t xml:space="preserve">2</w:t>
            </w:r>
            <w:r>
              <w:rPr>
                <w:sz w:val="28"/>
                <w:szCs w:val="28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515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  <w:t xml:space="preserve">13-18</w:t>
            </w:r>
            <w:r>
              <w:rPr>
                <w:sz w:val="28"/>
                <w:szCs w:val="28"/>
                <w:highlight w:val="none"/>
                <w:lang w:val="ru-RU"/>
              </w:rPr>
            </w:r>
            <w:r/>
          </w:p>
        </w:tc>
        <w:tc>
          <w:tcPr>
            <w:tcW w:w="515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  <w:t xml:space="preserve">3</w:t>
            </w:r>
            <w:r>
              <w:rPr>
                <w:sz w:val="28"/>
                <w:szCs w:val="28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515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  <w:t xml:space="preserve">19-25</w:t>
            </w:r>
            <w:r>
              <w:rPr>
                <w:sz w:val="28"/>
                <w:szCs w:val="28"/>
                <w:highlight w:val="none"/>
                <w:lang w:val="ru-RU"/>
              </w:rPr>
            </w:r>
            <w:r/>
          </w:p>
        </w:tc>
        <w:tc>
          <w:tcPr>
            <w:tcW w:w="515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  <w:t xml:space="preserve">4</w:t>
            </w:r>
            <w:r>
              <w:rPr>
                <w:sz w:val="28"/>
                <w:szCs w:val="28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515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  <w:t xml:space="preserve">26-32</w:t>
            </w:r>
            <w:r>
              <w:rPr>
                <w:sz w:val="28"/>
                <w:szCs w:val="28"/>
                <w:highlight w:val="none"/>
                <w:lang w:val="ru-RU"/>
              </w:rPr>
            </w:r>
            <w:r/>
          </w:p>
        </w:tc>
        <w:tc>
          <w:tcPr>
            <w:tcW w:w="515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  <w:t xml:space="preserve">5</w:t>
            </w:r>
            <w:r>
              <w:rPr>
                <w:sz w:val="28"/>
                <w:szCs w:val="28"/>
                <w:highlight w:val="none"/>
                <w:lang w:val="ru-RU"/>
              </w:rPr>
            </w:r>
            <w:r/>
          </w:p>
        </w:tc>
      </w:tr>
    </w:tbl>
    <w:p>
      <w:pPr>
        <w:jc w:val="center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/>
    </w:p>
    <w:sectPr>
      <w:footnotePr/>
      <w:endnotePr/>
      <w:type w:val="nextPage"/>
      <w:pgSz w:w="11907" w:h="16839" w:orient="portrait"/>
      <w:pgMar w:top="907" w:right="907" w:bottom="907" w:left="907" w:header="72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color w:val="000000"/>
        <w:spacing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color w:val="000000"/>
        <w:spacing w:val="0"/>
      </w:rPr>
    </w:lvl>
    <w:lvl w:ilvl="2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color w:val="000000"/>
        <w:spacing w:val="0"/>
      </w:rPr>
    </w:lvl>
    <w:lvl w:ilvl="3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color w:val="000000"/>
        <w:spacing w:val="0"/>
      </w:rPr>
    </w:lvl>
    <w:lvl w:ilvl="4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color w:val="000000"/>
        <w:spacing w:val="0"/>
      </w:rPr>
    </w:lvl>
    <w:lvl w:ilvl="5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color w:val="000000"/>
        <w:spacing w:val="0"/>
      </w:rPr>
    </w:lvl>
    <w:lvl w:ilvl="6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color w:val="000000"/>
        <w:spacing w:val="0"/>
      </w:rPr>
    </w:lvl>
    <w:lvl w:ilvl="7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color w:val="000000"/>
        <w:spacing w:val="0"/>
      </w:rPr>
    </w:lvl>
    <w:lvl w:ilvl="8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color w:val="000000"/>
        <w:spacing w:val="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7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8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8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9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69" w:hanging="144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color w:val="000000"/>
        <w:spacing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color w:val="000000"/>
        <w:spacing w:val="0"/>
      </w:rPr>
    </w:lvl>
    <w:lvl w:ilvl="2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color w:val="000000"/>
        <w:spacing w:val="0"/>
      </w:rPr>
    </w:lvl>
    <w:lvl w:ilvl="3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color w:val="000000"/>
        <w:spacing w:val="0"/>
      </w:rPr>
    </w:lvl>
    <w:lvl w:ilvl="4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color w:val="000000"/>
        <w:spacing w:val="0"/>
      </w:rPr>
    </w:lvl>
    <w:lvl w:ilvl="5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color w:val="000000"/>
        <w:spacing w:val="0"/>
      </w:rPr>
    </w:lvl>
    <w:lvl w:ilvl="6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color w:val="000000"/>
        <w:spacing w:val="0"/>
      </w:rPr>
    </w:lvl>
    <w:lvl w:ilvl="7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color w:val="000000"/>
        <w:spacing w:val="0"/>
      </w:rPr>
    </w:lvl>
    <w:lvl w:ilvl="8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color w:val="000000"/>
        <w:spacing w:val="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7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8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8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9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69" w:hanging="144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  <w:highlight w:val="white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22222"/>
        <w:sz w:val="21"/>
        <w:highlight w:val="none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0">
    <w:name w:val="Heading 2"/>
    <w:basedOn w:val="1016"/>
    <w:next w:val="1016"/>
    <w:link w:val="8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41">
    <w:name w:val="Heading 2 Char"/>
    <w:basedOn w:val="1018"/>
    <w:link w:val="840"/>
    <w:uiPriority w:val="9"/>
    <w:rPr>
      <w:rFonts w:ascii="Arial" w:hAnsi="Arial" w:eastAsia="Arial" w:cs="Arial"/>
      <w:sz w:val="34"/>
    </w:rPr>
  </w:style>
  <w:style w:type="paragraph" w:styleId="842">
    <w:name w:val="Heading 3"/>
    <w:basedOn w:val="1016"/>
    <w:next w:val="1016"/>
    <w:link w:val="8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3">
    <w:name w:val="Heading 3 Char"/>
    <w:basedOn w:val="1018"/>
    <w:link w:val="842"/>
    <w:uiPriority w:val="9"/>
    <w:rPr>
      <w:rFonts w:ascii="Arial" w:hAnsi="Arial" w:eastAsia="Arial" w:cs="Arial"/>
      <w:sz w:val="30"/>
      <w:szCs w:val="30"/>
    </w:rPr>
  </w:style>
  <w:style w:type="paragraph" w:styleId="844">
    <w:name w:val="Heading 4"/>
    <w:basedOn w:val="1016"/>
    <w:next w:val="1016"/>
    <w:link w:val="8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5">
    <w:name w:val="Heading 4 Char"/>
    <w:basedOn w:val="1018"/>
    <w:link w:val="844"/>
    <w:uiPriority w:val="9"/>
    <w:rPr>
      <w:rFonts w:ascii="Arial" w:hAnsi="Arial" w:eastAsia="Arial" w:cs="Arial"/>
      <w:b/>
      <w:bCs/>
      <w:sz w:val="26"/>
      <w:szCs w:val="26"/>
    </w:rPr>
  </w:style>
  <w:style w:type="paragraph" w:styleId="846">
    <w:name w:val="Heading 5"/>
    <w:basedOn w:val="1016"/>
    <w:next w:val="1016"/>
    <w:link w:val="8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7">
    <w:name w:val="Heading 5 Char"/>
    <w:basedOn w:val="1018"/>
    <w:link w:val="846"/>
    <w:uiPriority w:val="9"/>
    <w:rPr>
      <w:rFonts w:ascii="Arial" w:hAnsi="Arial" w:eastAsia="Arial" w:cs="Arial"/>
      <w:b/>
      <w:bCs/>
      <w:sz w:val="24"/>
      <w:szCs w:val="24"/>
    </w:rPr>
  </w:style>
  <w:style w:type="paragraph" w:styleId="848">
    <w:name w:val="Heading 6"/>
    <w:basedOn w:val="1016"/>
    <w:next w:val="1016"/>
    <w:link w:val="8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9">
    <w:name w:val="Heading 6 Char"/>
    <w:basedOn w:val="1018"/>
    <w:link w:val="848"/>
    <w:uiPriority w:val="9"/>
    <w:rPr>
      <w:rFonts w:ascii="Arial" w:hAnsi="Arial" w:eastAsia="Arial" w:cs="Arial"/>
      <w:b/>
      <w:bCs/>
      <w:sz w:val="22"/>
      <w:szCs w:val="22"/>
    </w:rPr>
  </w:style>
  <w:style w:type="paragraph" w:styleId="850">
    <w:name w:val="Heading 7"/>
    <w:basedOn w:val="1016"/>
    <w:next w:val="1016"/>
    <w:link w:val="8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1">
    <w:name w:val="Heading 7 Char"/>
    <w:basedOn w:val="1018"/>
    <w:link w:val="8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2">
    <w:name w:val="Heading 8"/>
    <w:basedOn w:val="1016"/>
    <w:next w:val="1016"/>
    <w:link w:val="8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3">
    <w:name w:val="Heading 8 Char"/>
    <w:basedOn w:val="1018"/>
    <w:link w:val="852"/>
    <w:uiPriority w:val="9"/>
    <w:rPr>
      <w:rFonts w:ascii="Arial" w:hAnsi="Arial" w:eastAsia="Arial" w:cs="Arial"/>
      <w:i/>
      <w:iCs/>
      <w:sz w:val="22"/>
      <w:szCs w:val="22"/>
    </w:rPr>
  </w:style>
  <w:style w:type="paragraph" w:styleId="854">
    <w:name w:val="Heading 9"/>
    <w:basedOn w:val="1016"/>
    <w:next w:val="1016"/>
    <w:link w:val="8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5">
    <w:name w:val="Heading 9 Char"/>
    <w:basedOn w:val="1018"/>
    <w:link w:val="854"/>
    <w:uiPriority w:val="9"/>
    <w:rPr>
      <w:rFonts w:ascii="Arial" w:hAnsi="Arial" w:eastAsia="Arial" w:cs="Arial"/>
      <w:i/>
      <w:iCs/>
      <w:sz w:val="21"/>
      <w:szCs w:val="21"/>
    </w:rPr>
  </w:style>
  <w:style w:type="paragraph" w:styleId="856">
    <w:name w:val="List Paragraph"/>
    <w:basedOn w:val="1016"/>
    <w:uiPriority w:val="34"/>
    <w:qFormat/>
    <w:pPr>
      <w:contextualSpacing/>
      <w:ind w:left="720"/>
    </w:pPr>
  </w:style>
  <w:style w:type="paragraph" w:styleId="857">
    <w:name w:val="No Spacing"/>
    <w:uiPriority w:val="1"/>
    <w:qFormat/>
    <w:pPr>
      <w:spacing w:before="0" w:after="0" w:line="240" w:lineRule="auto"/>
    </w:pPr>
  </w:style>
  <w:style w:type="paragraph" w:styleId="858">
    <w:name w:val="Title"/>
    <w:basedOn w:val="1016"/>
    <w:next w:val="1016"/>
    <w:link w:val="8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9">
    <w:name w:val="Title Char"/>
    <w:basedOn w:val="1018"/>
    <w:link w:val="858"/>
    <w:uiPriority w:val="10"/>
    <w:rPr>
      <w:sz w:val="48"/>
      <w:szCs w:val="48"/>
    </w:rPr>
  </w:style>
  <w:style w:type="paragraph" w:styleId="860">
    <w:name w:val="Subtitle"/>
    <w:basedOn w:val="1016"/>
    <w:next w:val="1016"/>
    <w:link w:val="861"/>
    <w:uiPriority w:val="11"/>
    <w:qFormat/>
    <w:pPr>
      <w:spacing w:before="200" w:after="200"/>
    </w:pPr>
    <w:rPr>
      <w:sz w:val="24"/>
      <w:szCs w:val="24"/>
    </w:rPr>
  </w:style>
  <w:style w:type="character" w:styleId="861">
    <w:name w:val="Subtitle Char"/>
    <w:basedOn w:val="1018"/>
    <w:link w:val="860"/>
    <w:uiPriority w:val="11"/>
    <w:rPr>
      <w:sz w:val="24"/>
      <w:szCs w:val="24"/>
    </w:rPr>
  </w:style>
  <w:style w:type="paragraph" w:styleId="862">
    <w:name w:val="Quote"/>
    <w:basedOn w:val="1016"/>
    <w:next w:val="1016"/>
    <w:link w:val="863"/>
    <w:uiPriority w:val="29"/>
    <w:qFormat/>
    <w:pPr>
      <w:ind w:left="720" w:right="720"/>
    </w:pPr>
    <w:rPr>
      <w:i/>
    </w:rPr>
  </w:style>
  <w:style w:type="character" w:styleId="863">
    <w:name w:val="Quote Char"/>
    <w:link w:val="862"/>
    <w:uiPriority w:val="29"/>
    <w:rPr>
      <w:i/>
    </w:rPr>
  </w:style>
  <w:style w:type="paragraph" w:styleId="864">
    <w:name w:val="Intense Quote"/>
    <w:basedOn w:val="1016"/>
    <w:next w:val="1016"/>
    <w:link w:val="8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5">
    <w:name w:val="Intense Quote Char"/>
    <w:link w:val="864"/>
    <w:uiPriority w:val="30"/>
    <w:rPr>
      <w:i/>
    </w:rPr>
  </w:style>
  <w:style w:type="paragraph" w:styleId="866">
    <w:name w:val="Header"/>
    <w:basedOn w:val="1016"/>
    <w:link w:val="8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7">
    <w:name w:val="Header Char"/>
    <w:basedOn w:val="1018"/>
    <w:link w:val="866"/>
    <w:uiPriority w:val="99"/>
  </w:style>
  <w:style w:type="paragraph" w:styleId="868">
    <w:name w:val="Footer"/>
    <w:basedOn w:val="1016"/>
    <w:link w:val="8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9">
    <w:name w:val="Footer Char"/>
    <w:basedOn w:val="1018"/>
    <w:link w:val="868"/>
    <w:uiPriority w:val="99"/>
  </w:style>
  <w:style w:type="paragraph" w:styleId="870">
    <w:name w:val="Caption"/>
    <w:basedOn w:val="1016"/>
    <w:next w:val="10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1">
    <w:name w:val="Caption Char"/>
    <w:basedOn w:val="870"/>
    <w:link w:val="868"/>
    <w:uiPriority w:val="99"/>
  </w:style>
  <w:style w:type="table" w:styleId="872">
    <w:name w:val="Table Grid"/>
    <w:basedOn w:val="10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3">
    <w:name w:val="Table Grid Light"/>
    <w:basedOn w:val="10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4">
    <w:name w:val="Plain Table 1"/>
    <w:basedOn w:val="10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>
    <w:name w:val="Plain Table 2"/>
    <w:basedOn w:val="10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6">
    <w:name w:val="Plain Table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7">
    <w:name w:val="Plain Table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Plain Table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9">
    <w:name w:val="Grid Table 1 Light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Grid Table 1 Light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1 Light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1 Light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1 Light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1 Light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2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2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4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1">
    <w:name w:val="Grid Table 4 - Accent 1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2">
    <w:name w:val="Grid Table 4 - Accent 2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3">
    <w:name w:val="Grid Table 4 - Accent 3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4">
    <w:name w:val="Grid Table 4 - Accent 4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5">
    <w:name w:val="Grid Table 4 - Accent 5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6">
    <w:name w:val="Grid Table 4 - Accent 6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7">
    <w:name w:val="Grid Table 5 Dark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8">
    <w:name w:val="Grid Table 5 Dark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09">
    <w:name w:val="Grid Table 5 Dark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0">
    <w:name w:val="Grid Table 5 Dark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1">
    <w:name w:val="Grid Table 5 Dark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2">
    <w:name w:val="Grid Table 5 Dark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3">
    <w:name w:val="Grid Table 5 Dark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4">
    <w:name w:val="Grid Table 6 Colorful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5">
    <w:name w:val="Grid Table 6 Colorful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6">
    <w:name w:val="Grid Table 6 Colorful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7">
    <w:name w:val="Grid Table 6 Colorful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8">
    <w:name w:val="Grid Table 6 Colorful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9">
    <w:name w:val="Grid Table 6 Colorful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0">
    <w:name w:val="Grid Table 6 Colorful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1">
    <w:name w:val="Grid Table 7 Colorful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7 Colorful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7 Colorful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List Table 1 Light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6">
    <w:name w:val="List Table 2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7">
    <w:name w:val="List Table 2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8">
    <w:name w:val="List Table 2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9">
    <w:name w:val="List Table 2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0">
    <w:name w:val="List Table 2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1">
    <w:name w:val="List Table 2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2">
    <w:name w:val="List Table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3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3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3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3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3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5 Dark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7">
    <w:name w:val="List Table 5 Dark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5 Dark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5 Dark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5 Dark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5 Dark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6 Colorful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4">
    <w:name w:val="List Table 6 Colorful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5">
    <w:name w:val="List Table 6 Colorful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6">
    <w:name w:val="List Table 6 Colorful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7">
    <w:name w:val="List Table 6 Colorful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8">
    <w:name w:val="List Table 6 Colorful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9">
    <w:name w:val="List Table 6 Colorful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0">
    <w:name w:val="List Table 7 Colorful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1">
    <w:name w:val="List Table 7 Colorful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2">
    <w:name w:val="List Table 7 Colorful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3">
    <w:name w:val="List Table 7 Colorful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4">
    <w:name w:val="List Table 7 Colorful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75">
    <w:name w:val="List Table 7 Colorful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6">
    <w:name w:val="List Table 7 Colorful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77">
    <w:name w:val="Lined - Accent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8">
    <w:name w:val="Lined - Accent 1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9">
    <w:name w:val="Lined - Accent 2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0">
    <w:name w:val="Lined - Accent 3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1">
    <w:name w:val="Lined - Accent 4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2">
    <w:name w:val="Lined - Accent 5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3">
    <w:name w:val="Lined - Accent 6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4">
    <w:name w:val="Bordered &amp; Lined - Accent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5">
    <w:name w:val="Bordered &amp; Lined - Accent 1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6">
    <w:name w:val="Bordered &amp; Lined - Accent 2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7">
    <w:name w:val="Bordered &amp; Lined - Accent 3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8">
    <w:name w:val="Bordered &amp; Lined - Accent 4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9">
    <w:name w:val="Bordered &amp; Lined - Accent 5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0">
    <w:name w:val="Bordered &amp; Lined - Accent 6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1">
    <w:name w:val="Bordered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2">
    <w:name w:val="Bordered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3">
    <w:name w:val="Bordered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4">
    <w:name w:val="Bordered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5">
    <w:name w:val="Bordered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6">
    <w:name w:val="Bordered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7">
    <w:name w:val="Bordered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8">
    <w:name w:val="Hyperlink"/>
    <w:uiPriority w:val="99"/>
    <w:unhideWhenUsed/>
    <w:rPr>
      <w:color w:val="0000ff" w:themeColor="hyperlink"/>
      <w:u w:val="single"/>
    </w:rPr>
  </w:style>
  <w:style w:type="paragraph" w:styleId="999">
    <w:name w:val="footnote text"/>
    <w:basedOn w:val="1016"/>
    <w:link w:val="1000"/>
    <w:uiPriority w:val="99"/>
    <w:semiHidden/>
    <w:unhideWhenUsed/>
    <w:pPr>
      <w:spacing w:after="40" w:line="240" w:lineRule="auto"/>
    </w:pPr>
    <w:rPr>
      <w:sz w:val="18"/>
    </w:rPr>
  </w:style>
  <w:style w:type="character" w:styleId="1000">
    <w:name w:val="Footnote Text Char"/>
    <w:link w:val="999"/>
    <w:uiPriority w:val="99"/>
    <w:rPr>
      <w:sz w:val="18"/>
    </w:rPr>
  </w:style>
  <w:style w:type="character" w:styleId="1001">
    <w:name w:val="footnote reference"/>
    <w:basedOn w:val="1018"/>
    <w:uiPriority w:val="99"/>
    <w:unhideWhenUsed/>
    <w:rPr>
      <w:vertAlign w:val="superscript"/>
    </w:rPr>
  </w:style>
  <w:style w:type="paragraph" w:styleId="1002">
    <w:name w:val="endnote text"/>
    <w:basedOn w:val="1016"/>
    <w:link w:val="1003"/>
    <w:uiPriority w:val="99"/>
    <w:semiHidden/>
    <w:unhideWhenUsed/>
    <w:pPr>
      <w:spacing w:after="0" w:line="240" w:lineRule="auto"/>
    </w:pPr>
    <w:rPr>
      <w:sz w:val="20"/>
    </w:rPr>
  </w:style>
  <w:style w:type="character" w:styleId="1003">
    <w:name w:val="Endnote Text Char"/>
    <w:link w:val="1002"/>
    <w:uiPriority w:val="99"/>
    <w:rPr>
      <w:sz w:val="20"/>
    </w:rPr>
  </w:style>
  <w:style w:type="character" w:styleId="1004">
    <w:name w:val="endnote reference"/>
    <w:basedOn w:val="1018"/>
    <w:uiPriority w:val="99"/>
    <w:semiHidden/>
    <w:unhideWhenUsed/>
    <w:rPr>
      <w:vertAlign w:val="superscript"/>
    </w:rPr>
  </w:style>
  <w:style w:type="paragraph" w:styleId="1005">
    <w:name w:val="toc 1"/>
    <w:basedOn w:val="1016"/>
    <w:next w:val="1016"/>
    <w:uiPriority w:val="39"/>
    <w:unhideWhenUsed/>
    <w:pPr>
      <w:ind w:left="0" w:right="0" w:firstLine="0"/>
      <w:spacing w:after="57"/>
    </w:pPr>
  </w:style>
  <w:style w:type="paragraph" w:styleId="1006">
    <w:name w:val="toc 2"/>
    <w:basedOn w:val="1016"/>
    <w:next w:val="1016"/>
    <w:uiPriority w:val="39"/>
    <w:unhideWhenUsed/>
    <w:pPr>
      <w:ind w:left="283" w:right="0" w:firstLine="0"/>
      <w:spacing w:after="57"/>
    </w:pPr>
  </w:style>
  <w:style w:type="paragraph" w:styleId="1007">
    <w:name w:val="toc 3"/>
    <w:basedOn w:val="1016"/>
    <w:next w:val="1016"/>
    <w:uiPriority w:val="39"/>
    <w:unhideWhenUsed/>
    <w:pPr>
      <w:ind w:left="567" w:right="0" w:firstLine="0"/>
      <w:spacing w:after="57"/>
    </w:pPr>
  </w:style>
  <w:style w:type="paragraph" w:styleId="1008">
    <w:name w:val="toc 4"/>
    <w:basedOn w:val="1016"/>
    <w:next w:val="1016"/>
    <w:uiPriority w:val="39"/>
    <w:unhideWhenUsed/>
    <w:pPr>
      <w:ind w:left="850" w:right="0" w:firstLine="0"/>
      <w:spacing w:after="57"/>
    </w:pPr>
  </w:style>
  <w:style w:type="paragraph" w:styleId="1009">
    <w:name w:val="toc 5"/>
    <w:basedOn w:val="1016"/>
    <w:next w:val="1016"/>
    <w:uiPriority w:val="39"/>
    <w:unhideWhenUsed/>
    <w:pPr>
      <w:ind w:left="1134" w:right="0" w:firstLine="0"/>
      <w:spacing w:after="57"/>
    </w:pPr>
  </w:style>
  <w:style w:type="paragraph" w:styleId="1010">
    <w:name w:val="toc 6"/>
    <w:basedOn w:val="1016"/>
    <w:next w:val="1016"/>
    <w:uiPriority w:val="39"/>
    <w:unhideWhenUsed/>
    <w:pPr>
      <w:ind w:left="1417" w:right="0" w:firstLine="0"/>
      <w:spacing w:after="57"/>
    </w:pPr>
  </w:style>
  <w:style w:type="paragraph" w:styleId="1011">
    <w:name w:val="toc 7"/>
    <w:basedOn w:val="1016"/>
    <w:next w:val="1016"/>
    <w:uiPriority w:val="39"/>
    <w:unhideWhenUsed/>
    <w:pPr>
      <w:ind w:left="1701" w:right="0" w:firstLine="0"/>
      <w:spacing w:after="57"/>
    </w:pPr>
  </w:style>
  <w:style w:type="paragraph" w:styleId="1012">
    <w:name w:val="toc 8"/>
    <w:basedOn w:val="1016"/>
    <w:next w:val="1016"/>
    <w:uiPriority w:val="39"/>
    <w:unhideWhenUsed/>
    <w:pPr>
      <w:ind w:left="1984" w:right="0" w:firstLine="0"/>
      <w:spacing w:after="57"/>
    </w:pPr>
  </w:style>
  <w:style w:type="paragraph" w:styleId="1013">
    <w:name w:val="toc 9"/>
    <w:basedOn w:val="1016"/>
    <w:next w:val="1016"/>
    <w:uiPriority w:val="39"/>
    <w:unhideWhenUsed/>
    <w:pPr>
      <w:ind w:left="2268" w:right="0" w:firstLine="0"/>
      <w:spacing w:after="57"/>
    </w:pPr>
  </w:style>
  <w:style w:type="paragraph" w:styleId="1014">
    <w:name w:val="TOC Heading"/>
    <w:uiPriority w:val="39"/>
    <w:unhideWhenUsed/>
  </w:style>
  <w:style w:type="paragraph" w:styleId="1015">
    <w:name w:val="table of figures"/>
    <w:basedOn w:val="1016"/>
    <w:next w:val="1016"/>
    <w:uiPriority w:val="99"/>
    <w:unhideWhenUsed/>
    <w:pPr>
      <w:spacing w:after="0" w:afterAutospacing="0"/>
    </w:pPr>
  </w:style>
  <w:style w:type="paragraph" w:styleId="1016" w:default="1">
    <w:name w:val="Normal"/>
    <w:qFormat/>
  </w:style>
  <w:style w:type="paragraph" w:styleId="1017">
    <w:name w:val="Heading 1"/>
    <w:basedOn w:val="1016"/>
    <w:next w:val="1016"/>
    <w:link w:val="1021"/>
    <w:uiPriority w:val="9"/>
    <w:qFormat/>
    <w:pPr>
      <w:keepLines/>
      <w:keepNext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1018" w:default="1">
    <w:name w:val="Default Paragraph Font"/>
    <w:uiPriority w:val="1"/>
    <w:semiHidden/>
    <w:unhideWhenUsed/>
  </w:style>
  <w:style w:type="table" w:styleId="10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0" w:default="1">
    <w:name w:val="No List"/>
    <w:uiPriority w:val="99"/>
    <w:semiHidden/>
    <w:unhideWhenUsed/>
  </w:style>
  <w:style w:type="character" w:styleId="1021" w:customStyle="1">
    <w:name w:val="Heading 1 Char"/>
    <w:basedOn w:val="1018"/>
    <w:link w:val="101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 Администратор</cp:lastModifiedBy>
  <cp:revision>5</cp:revision>
  <dcterms:created xsi:type="dcterms:W3CDTF">2011-11-02T04:15:00Z</dcterms:created>
  <dcterms:modified xsi:type="dcterms:W3CDTF">2024-09-24T05:21:45Z</dcterms:modified>
</cp:coreProperties>
</file>