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FC4" w:rsidRDefault="00AE4EBC" w:rsidP="00814480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AE4EBC">
        <w:rPr>
          <w:rFonts w:ascii="Times New Roman" w:hAnsi="Times New Roman"/>
          <w:sz w:val="28"/>
          <w:szCs w:val="28"/>
          <w:shd w:val="clear" w:color="auto" w:fill="FFFFFF"/>
        </w:rPr>
        <w:t>Приложение 1</w:t>
      </w:r>
    </w:p>
    <w:p w:rsidR="00AE4EBC" w:rsidRDefault="00AE4EBC" w:rsidP="00AE4E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9A07B2">
        <w:rPr>
          <w:rFonts w:ascii="Times New Roman" w:hAnsi="Times New Roman"/>
          <w:b/>
          <w:sz w:val="32"/>
          <w:szCs w:val="32"/>
        </w:rPr>
        <w:t xml:space="preserve">Особенности организации ЧТП </w:t>
      </w:r>
      <w:r>
        <w:rPr>
          <w:rFonts w:ascii="Times New Roman" w:hAnsi="Times New Roman"/>
          <w:b/>
          <w:sz w:val="32"/>
          <w:szCs w:val="32"/>
        </w:rPr>
        <w:t xml:space="preserve">(чередований творческих поручений) </w:t>
      </w:r>
      <w:r w:rsidRPr="009A07B2">
        <w:rPr>
          <w:rFonts w:ascii="Times New Roman" w:hAnsi="Times New Roman"/>
          <w:b/>
          <w:sz w:val="32"/>
          <w:szCs w:val="32"/>
        </w:rPr>
        <w:t>в детском саду</w:t>
      </w:r>
      <w:r>
        <w:rPr>
          <w:rFonts w:ascii="Times New Roman" w:hAnsi="Times New Roman"/>
          <w:b/>
          <w:sz w:val="32"/>
          <w:szCs w:val="32"/>
        </w:rPr>
        <w:t>.</w:t>
      </w:r>
      <w:r w:rsidRPr="009A07B2">
        <w:rPr>
          <w:rFonts w:ascii="Times New Roman" w:hAnsi="Times New Roman"/>
          <w:b/>
          <w:sz w:val="32"/>
          <w:szCs w:val="32"/>
        </w:rPr>
        <w:t xml:space="preserve"> </w:t>
      </w:r>
    </w:p>
    <w:p w:rsidR="00AE4EBC" w:rsidRDefault="00AE4EBC" w:rsidP="00AE4EBC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1. Заранее сформированный педагогом список традиционных поручений, соответствующих возрасту и опыту ребят, а также ситуации, в которых им придётся действовать.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2. Создание </w:t>
      </w:r>
      <w:proofErr w:type="spellStart"/>
      <w:r w:rsidRPr="00DC3734">
        <w:rPr>
          <w:rFonts w:ascii="Times New Roman" w:hAnsi="Times New Roman"/>
          <w:sz w:val="28"/>
          <w:szCs w:val="28"/>
        </w:rPr>
        <w:t>микрогрупп</w:t>
      </w:r>
      <w:proofErr w:type="spellEnd"/>
      <w:r w:rsidRPr="00DC3734">
        <w:rPr>
          <w:rFonts w:ascii="Times New Roman" w:hAnsi="Times New Roman"/>
          <w:sz w:val="28"/>
          <w:szCs w:val="28"/>
        </w:rPr>
        <w:t xml:space="preserve"> отвечает возрастным особенностям старших дошкольников и позволяет планировать смену деятельности через 2-3 дня.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3. В </w:t>
      </w:r>
      <w:proofErr w:type="spellStart"/>
      <w:r w:rsidRPr="00DC3734">
        <w:rPr>
          <w:rFonts w:ascii="Times New Roman" w:hAnsi="Times New Roman"/>
          <w:sz w:val="28"/>
          <w:szCs w:val="28"/>
        </w:rPr>
        <w:t>микрогруппах</w:t>
      </w:r>
      <w:proofErr w:type="spellEnd"/>
      <w:r w:rsidRPr="00DC3734">
        <w:rPr>
          <w:rFonts w:ascii="Times New Roman" w:hAnsi="Times New Roman"/>
          <w:sz w:val="28"/>
          <w:szCs w:val="28"/>
        </w:rPr>
        <w:t xml:space="preserve"> дошкольники выступают в роли помощников, организаторов и инициаторов.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C3734">
        <w:rPr>
          <w:rFonts w:ascii="Times New Roman" w:hAnsi="Times New Roman"/>
          <w:sz w:val="28"/>
          <w:szCs w:val="28"/>
        </w:rPr>
        <w:t xml:space="preserve">. Положительный эффект создадут атрибуты поручений – галстуки разного цвета, повязки на руку, красивые фартуки или шапочки.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DC3734">
        <w:rPr>
          <w:rFonts w:ascii="Times New Roman" w:hAnsi="Times New Roman"/>
          <w:sz w:val="28"/>
          <w:szCs w:val="28"/>
        </w:rPr>
        <w:t xml:space="preserve">. Важна система поощрения, действующая в группе на постоянной основе. Например, вручение значков «Самый ответственный дежурный» или «Заботливый </w:t>
      </w:r>
      <w:r>
        <w:rPr>
          <w:rFonts w:ascii="Times New Roman" w:hAnsi="Times New Roman"/>
          <w:sz w:val="28"/>
          <w:szCs w:val="28"/>
        </w:rPr>
        <w:t>санитар</w:t>
      </w:r>
      <w:r w:rsidRPr="00DC3734">
        <w:rPr>
          <w:rFonts w:ascii="Times New Roman" w:hAnsi="Times New Roman"/>
          <w:sz w:val="28"/>
          <w:szCs w:val="28"/>
        </w:rPr>
        <w:t xml:space="preserve">» и др.; совместное фотографирование за выполнением поручений и слова благодарности родителям; аплодисменты от всей группы за хорошее дежурство и другие способы; слова поддержки и поощрения от воспитателя и др.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C3734">
        <w:rPr>
          <w:rFonts w:ascii="Times New Roman" w:hAnsi="Times New Roman"/>
          <w:sz w:val="28"/>
          <w:szCs w:val="28"/>
        </w:rPr>
        <w:t xml:space="preserve">. Организация доброжелательных взаимоотношений в микрогруппе, когда сами ребята хвалят других за хорошо выполненное поручение.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DC3734">
        <w:rPr>
          <w:rFonts w:ascii="Times New Roman" w:hAnsi="Times New Roman"/>
          <w:sz w:val="28"/>
          <w:szCs w:val="28"/>
        </w:rPr>
        <w:t xml:space="preserve">. Необходимо всегда контролировать выполнение поручений, потому что дошкольники за всё берутся с энтузиазмом, но без соответствующей поддержки быстро охладевают к делу, и даже забывают о поручении.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DC3734">
        <w:rPr>
          <w:rFonts w:ascii="Times New Roman" w:hAnsi="Times New Roman"/>
          <w:sz w:val="28"/>
          <w:szCs w:val="28"/>
        </w:rPr>
        <w:t xml:space="preserve">. В конце недели рекомендуется обсуждение результатов </w:t>
      </w:r>
      <w:proofErr w:type="gramStart"/>
      <w:r w:rsidRPr="00DC3734">
        <w:rPr>
          <w:rFonts w:ascii="Times New Roman" w:hAnsi="Times New Roman"/>
          <w:sz w:val="28"/>
          <w:szCs w:val="28"/>
        </w:rPr>
        <w:t>деятельности</w:t>
      </w:r>
      <w:proofErr w:type="gramEnd"/>
      <w:r w:rsidRPr="00DC373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734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DC3734">
        <w:rPr>
          <w:rFonts w:ascii="Times New Roman" w:hAnsi="Times New Roman"/>
          <w:sz w:val="28"/>
          <w:szCs w:val="28"/>
        </w:rPr>
        <w:t xml:space="preserve">: что получилось? что понравилось делать? </w:t>
      </w:r>
      <w:r>
        <w:rPr>
          <w:rFonts w:ascii="Times New Roman" w:hAnsi="Times New Roman"/>
          <w:sz w:val="28"/>
          <w:szCs w:val="28"/>
        </w:rPr>
        <w:t>К</w:t>
      </w:r>
      <w:r w:rsidRPr="00DC3734">
        <w:rPr>
          <w:rFonts w:ascii="Times New Roman" w:hAnsi="Times New Roman"/>
          <w:sz w:val="28"/>
          <w:szCs w:val="28"/>
        </w:rPr>
        <w:t xml:space="preserve">акие поручения хотелось бы ещё попробовать? Важно помнить, что не следует заставлять дошкольника, выполнять то или иное поручение, если оно ему не нравится или не получается.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EBC" w:rsidRDefault="00AE4EBC" w:rsidP="00AE4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Постарайтесь найти ребёнку задачу по душе, исходя из его особенностей и интересов.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930">
        <w:rPr>
          <w:rFonts w:ascii="Times New Roman" w:hAnsi="Times New Roman"/>
          <w:b/>
          <w:sz w:val="28"/>
          <w:szCs w:val="28"/>
        </w:rPr>
        <w:t>Чередование творческих поручений</w:t>
      </w:r>
      <w:r w:rsidRPr="00DC3734">
        <w:rPr>
          <w:rFonts w:ascii="Times New Roman" w:hAnsi="Times New Roman"/>
          <w:sz w:val="28"/>
          <w:szCs w:val="28"/>
        </w:rPr>
        <w:t xml:space="preserve"> — это система работы. </w:t>
      </w:r>
    </w:p>
    <w:p w:rsidR="00AE4EBC" w:rsidRDefault="00AE4EBC" w:rsidP="00AE4E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>Рекомендуе</w:t>
      </w:r>
      <w:r>
        <w:rPr>
          <w:rFonts w:ascii="Times New Roman" w:hAnsi="Times New Roman"/>
          <w:sz w:val="28"/>
          <w:szCs w:val="28"/>
        </w:rPr>
        <w:t>тся</w:t>
      </w:r>
      <w:r w:rsidRPr="00DC3734">
        <w:rPr>
          <w:rFonts w:ascii="Times New Roman" w:hAnsi="Times New Roman"/>
          <w:sz w:val="28"/>
          <w:szCs w:val="28"/>
        </w:rPr>
        <w:t xml:space="preserve"> воспитател</w:t>
      </w:r>
      <w:r>
        <w:rPr>
          <w:rFonts w:ascii="Times New Roman" w:hAnsi="Times New Roman"/>
          <w:sz w:val="28"/>
          <w:szCs w:val="28"/>
        </w:rPr>
        <w:t>ям</w:t>
      </w:r>
      <w:r w:rsidRPr="00DC3734">
        <w:rPr>
          <w:rFonts w:ascii="Times New Roman" w:hAnsi="Times New Roman"/>
          <w:sz w:val="28"/>
          <w:szCs w:val="28"/>
        </w:rPr>
        <w:t xml:space="preserve"> каждый день выделять время на работу с детскими </w:t>
      </w:r>
      <w:proofErr w:type="spellStart"/>
      <w:r w:rsidRPr="00DC3734">
        <w:rPr>
          <w:rFonts w:ascii="Times New Roman" w:hAnsi="Times New Roman"/>
          <w:sz w:val="28"/>
          <w:szCs w:val="28"/>
        </w:rPr>
        <w:t>микрогруппами</w:t>
      </w:r>
      <w:proofErr w:type="spellEnd"/>
      <w:r w:rsidRPr="00DC3734">
        <w:rPr>
          <w:rFonts w:ascii="Times New Roman" w:hAnsi="Times New Roman"/>
          <w:sz w:val="28"/>
          <w:szCs w:val="28"/>
        </w:rPr>
        <w:t xml:space="preserve">, напоминать детям, какое поручение они сегодня выполняют, контролировать выполнение, подводить итоги и пр.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3734">
        <w:rPr>
          <w:rFonts w:ascii="Times New Roman" w:hAnsi="Times New Roman"/>
          <w:sz w:val="28"/>
          <w:szCs w:val="28"/>
        </w:rPr>
        <w:t xml:space="preserve">С детьми необходимо обсуждать деятельность каждой </w:t>
      </w:r>
      <w:proofErr w:type="spellStart"/>
      <w:r w:rsidRPr="00DC3734">
        <w:rPr>
          <w:rFonts w:ascii="Times New Roman" w:hAnsi="Times New Roman"/>
          <w:sz w:val="28"/>
          <w:szCs w:val="28"/>
        </w:rPr>
        <w:t>микрогруппы</w:t>
      </w:r>
      <w:proofErr w:type="spellEnd"/>
      <w:r w:rsidRPr="00DC3734">
        <w:rPr>
          <w:rFonts w:ascii="Times New Roman" w:hAnsi="Times New Roman"/>
          <w:sz w:val="28"/>
          <w:szCs w:val="28"/>
        </w:rPr>
        <w:t xml:space="preserve">, т.к. проделанная работа не должна оставаться без внимания. Соревноваться в выполнении чередующихся творческих поручений не стоит, лучше, если дети будут работать не за баллы или награды, а потому, что им интересно и они узнают новое!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4EBC" w:rsidRPr="00AE4EBC" w:rsidRDefault="00AE4EBC" w:rsidP="00AE4E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 w:rsidRPr="00AE4EBC">
        <w:rPr>
          <w:rFonts w:ascii="Times New Roman" w:hAnsi="Times New Roman"/>
          <w:b/>
          <w:bCs/>
          <w:color w:val="000000" w:themeColor="text1"/>
          <w:sz w:val="32"/>
          <w:szCs w:val="32"/>
        </w:rPr>
        <w:lastRenderedPageBreak/>
        <w:t xml:space="preserve">Варианты поручений и поощрений. </w:t>
      </w:r>
    </w:p>
    <w:p w:rsidR="00AE4EBC" w:rsidRDefault="00AE4EBC" w:rsidP="00AE4EB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EF660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«Вертушка поручений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».   </w:t>
      </w:r>
    </w:p>
    <w:p w:rsidR="00AE4EBC" w:rsidRDefault="00AE4EBC" w:rsidP="00AE4EB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6608">
        <w:rPr>
          <w:rFonts w:ascii="Times New Roman" w:hAnsi="Times New Roman"/>
          <w:b/>
          <w:bCs/>
          <w:color w:val="000000" w:themeColor="text1"/>
          <w:sz w:val="28"/>
          <w:szCs w:val="28"/>
        </w:rPr>
        <w:t>Роли:</w:t>
      </w:r>
      <w:r w:rsidRPr="00EF6608">
        <w:rPr>
          <w:rFonts w:ascii="Times New Roman" w:hAnsi="Times New Roman"/>
          <w:color w:val="000000" w:themeColor="text1"/>
          <w:sz w:val="28"/>
          <w:szCs w:val="28"/>
        </w:rPr>
        <w:t> Определяются разные роли, например:</w:t>
      </w:r>
    </w:p>
    <w:p w:rsidR="00AE4EBC" w:rsidRDefault="00AE4EBC" w:rsidP="00AE4EBC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Орлята - </w:t>
      </w:r>
      <w:r w:rsidRPr="00903F61">
        <w:rPr>
          <w:rFonts w:ascii="Times New Roman" w:hAnsi="Times New Roman"/>
          <w:b/>
          <w:sz w:val="28"/>
          <w:szCs w:val="28"/>
        </w:rPr>
        <w:t>Помощники воспитателя:</w:t>
      </w:r>
      <w:r w:rsidRPr="00903F61">
        <w:rPr>
          <w:rFonts w:ascii="Times New Roman" w:hAnsi="Times New Roman"/>
          <w:sz w:val="28"/>
          <w:szCs w:val="28"/>
        </w:rPr>
        <w:t xml:space="preserve"> помогают с подготовкой к занятию (разложить карандаши, альбомы, подготовить спортивный инвентарь и пр.), навести порядок после занятия</w:t>
      </w:r>
      <w:r>
        <w:rPr>
          <w:rFonts w:ascii="Times New Roman" w:hAnsi="Times New Roman"/>
          <w:sz w:val="28"/>
          <w:szCs w:val="28"/>
        </w:rPr>
        <w:t>;</w:t>
      </w:r>
      <w:r w:rsidRPr="00903F61">
        <w:rPr>
          <w:rFonts w:ascii="Times New Roman" w:hAnsi="Times New Roman"/>
          <w:sz w:val="28"/>
          <w:szCs w:val="28"/>
        </w:rPr>
        <w:t xml:space="preserve"> помо</w:t>
      </w:r>
      <w:r>
        <w:rPr>
          <w:rFonts w:ascii="Times New Roman" w:hAnsi="Times New Roman"/>
          <w:sz w:val="28"/>
          <w:szCs w:val="28"/>
        </w:rPr>
        <w:t xml:space="preserve">гают </w:t>
      </w:r>
      <w:r w:rsidRPr="00903F61">
        <w:rPr>
          <w:rFonts w:ascii="Times New Roman" w:hAnsi="Times New Roman"/>
          <w:sz w:val="28"/>
          <w:szCs w:val="28"/>
        </w:rPr>
        <w:t xml:space="preserve"> рассказать всем ребятам сказку, </w:t>
      </w:r>
      <w:r>
        <w:rPr>
          <w:rFonts w:ascii="Times New Roman" w:hAnsi="Times New Roman"/>
          <w:sz w:val="28"/>
          <w:szCs w:val="28"/>
        </w:rPr>
        <w:t xml:space="preserve">либо в момент конструирования, один из орленка первый справился с заданием, может помочь </w:t>
      </w:r>
      <w:r w:rsidRPr="00903F61">
        <w:rPr>
          <w:rFonts w:ascii="Times New Roman" w:hAnsi="Times New Roman"/>
          <w:sz w:val="28"/>
          <w:szCs w:val="28"/>
        </w:rPr>
        <w:t>показать всем</w:t>
      </w:r>
      <w:r>
        <w:rPr>
          <w:rFonts w:ascii="Times New Roman" w:hAnsi="Times New Roman"/>
          <w:sz w:val="28"/>
          <w:szCs w:val="28"/>
        </w:rPr>
        <w:t xml:space="preserve"> остальным орлятам</w:t>
      </w:r>
      <w:r w:rsidRPr="00903F61">
        <w:rPr>
          <w:rFonts w:ascii="Times New Roman" w:hAnsi="Times New Roman"/>
          <w:sz w:val="28"/>
          <w:szCs w:val="28"/>
        </w:rPr>
        <w:t xml:space="preserve"> как из конструктора собрать машину или из </w:t>
      </w:r>
      <w:proofErr w:type="spellStart"/>
      <w:r w:rsidRPr="00903F61">
        <w:rPr>
          <w:rFonts w:ascii="Times New Roman" w:hAnsi="Times New Roman"/>
          <w:sz w:val="28"/>
          <w:szCs w:val="28"/>
        </w:rPr>
        <w:t>пазлов</w:t>
      </w:r>
      <w:proofErr w:type="spellEnd"/>
      <w:r w:rsidRPr="00903F61">
        <w:rPr>
          <w:rFonts w:ascii="Times New Roman" w:hAnsi="Times New Roman"/>
          <w:sz w:val="28"/>
          <w:szCs w:val="28"/>
        </w:rPr>
        <w:t xml:space="preserve"> сложить картинку и</w:t>
      </w:r>
      <w:r>
        <w:rPr>
          <w:rFonts w:ascii="Times New Roman" w:hAnsi="Times New Roman"/>
          <w:sz w:val="28"/>
          <w:szCs w:val="28"/>
        </w:rPr>
        <w:t xml:space="preserve">ли поможет на занятии по лепке тем у кого что-то не получается, помочь с рисунком и </w:t>
      </w:r>
      <w:r w:rsidRPr="00903F61">
        <w:rPr>
          <w:rFonts w:ascii="Times New Roman" w:hAnsi="Times New Roman"/>
          <w:sz w:val="28"/>
          <w:szCs w:val="28"/>
        </w:rPr>
        <w:t xml:space="preserve"> пр.;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Орлята,  всегда приходят на помощь, они первые помощники не только воспитателю, мл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оспитателю,  но и малышам. Всегда помогут малышам одеться на прогулку, далее зайти с прогулки и раздеться. Проконтролировать, как малыши моют руки перед обедом.</w:t>
      </w:r>
    </w:p>
    <w:p w:rsidR="00AE4EBC" w:rsidRPr="001978BB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Орлята помогут в осеннее время почистить участок от листьев, следят за чистотой территории. В зимнее время помогают с уборкой снега.  </w:t>
      </w:r>
    </w:p>
    <w:p w:rsidR="00AE4EBC" w:rsidRPr="00903F61" w:rsidRDefault="00AE4EBC" w:rsidP="00AE4EBC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Орлята - </w:t>
      </w:r>
      <w:r w:rsidRPr="00903F61">
        <w:rPr>
          <w:rFonts w:ascii="Times New Roman" w:hAnsi="Times New Roman"/>
          <w:b/>
          <w:sz w:val="28"/>
          <w:szCs w:val="28"/>
        </w:rPr>
        <w:t>Дежурные:</w:t>
      </w:r>
      <w:r w:rsidRPr="00903F61">
        <w:rPr>
          <w:rFonts w:ascii="Times New Roman" w:hAnsi="Times New Roman"/>
          <w:sz w:val="28"/>
          <w:szCs w:val="28"/>
        </w:rPr>
        <w:t xml:space="preserve"> помогают младшему воспитателю накрывать на стол, расставляют стулья к столам, протирают пыль в игровом центре, собирают и убирают игрушки на игровой площадке и пр.;</w:t>
      </w:r>
    </w:p>
    <w:p w:rsidR="00AE4EBC" w:rsidRPr="00903F61" w:rsidRDefault="00AE4EBC" w:rsidP="00AE4EBC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Орлята - </w:t>
      </w:r>
      <w:r w:rsidRPr="00903F61">
        <w:rPr>
          <w:rFonts w:ascii="Times New Roman" w:hAnsi="Times New Roman"/>
          <w:b/>
          <w:sz w:val="28"/>
          <w:szCs w:val="28"/>
        </w:rPr>
        <w:t>Санитары/ «чистюли»:</w:t>
      </w:r>
      <w:r w:rsidRPr="00903F61">
        <w:rPr>
          <w:rFonts w:ascii="Times New Roman" w:hAnsi="Times New Roman"/>
          <w:sz w:val="28"/>
          <w:szCs w:val="28"/>
        </w:rPr>
        <w:t xml:space="preserve"> напоминают ребят о необходимости мыть руки, помогают аккуратно складывать вещи перед дневным отдыхом, проявляют заботу о здоровье ребят (например, могут рассказать всем о пользе фруктов; подготовить творческую сценку о здоровье, напомнить всем, что дома необходимо делать зарядку и проветривать свою комнату и т.д.);</w:t>
      </w:r>
    </w:p>
    <w:p w:rsidR="00AE4EBC" w:rsidRPr="00903F61" w:rsidRDefault="00AE4EBC" w:rsidP="00AE4EBC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03F61">
        <w:rPr>
          <w:rFonts w:ascii="Times New Roman" w:hAnsi="Times New Roman"/>
          <w:b/>
          <w:sz w:val="28"/>
          <w:szCs w:val="28"/>
        </w:rPr>
        <w:t>Орлята - Спортсмены:</w:t>
      </w:r>
      <w:r w:rsidRPr="00903F61">
        <w:rPr>
          <w:rFonts w:ascii="Times New Roman" w:hAnsi="Times New Roman"/>
          <w:sz w:val="28"/>
          <w:szCs w:val="28"/>
        </w:rPr>
        <w:t xml:space="preserve"> проводят динамические паузы и утреннюю зарядку; организуют простые спортивные соревнования; выступают помощниками педагога при проведении спортивных занятий;</w:t>
      </w:r>
    </w:p>
    <w:p w:rsidR="00AE4EBC" w:rsidRDefault="00AE4EBC" w:rsidP="00AE4EBC">
      <w:pPr>
        <w:pStyle w:val="aa"/>
        <w:numPr>
          <w:ilvl w:val="0"/>
          <w:numId w:val="31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95378">
        <w:rPr>
          <w:rFonts w:ascii="Times New Roman" w:hAnsi="Times New Roman"/>
          <w:b/>
          <w:sz w:val="28"/>
          <w:szCs w:val="28"/>
        </w:rPr>
        <w:t>Орлята - Затейники:</w:t>
      </w:r>
      <w:r w:rsidRPr="00095378">
        <w:rPr>
          <w:rFonts w:ascii="Times New Roman" w:hAnsi="Times New Roman"/>
          <w:sz w:val="28"/>
          <w:szCs w:val="28"/>
        </w:rPr>
        <w:t xml:space="preserve"> показывают мини-сценки, поздравляют ребят с праздниками, читают для всех стихи, поют песни и танцуют, могут помогать педагогам на творческих занятиях;</w:t>
      </w:r>
    </w:p>
    <w:p w:rsidR="00AE4EBC" w:rsidRDefault="00AE4EBC" w:rsidP="00AE4EBC">
      <w:pPr>
        <w:pStyle w:val="aa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7E88">
        <w:rPr>
          <w:rFonts w:ascii="Times New Roman" w:hAnsi="Times New Roman"/>
          <w:b/>
          <w:sz w:val="28"/>
          <w:szCs w:val="28"/>
        </w:rPr>
        <w:t xml:space="preserve">Орлята - </w:t>
      </w:r>
      <w:proofErr w:type="spellStart"/>
      <w:r w:rsidRPr="00BB7E88">
        <w:rPr>
          <w:rFonts w:ascii="Times New Roman" w:hAnsi="Times New Roman"/>
          <w:b/>
          <w:sz w:val="28"/>
          <w:szCs w:val="28"/>
        </w:rPr>
        <w:t>Игровики</w:t>
      </w:r>
      <w:proofErr w:type="spellEnd"/>
      <w:r w:rsidRPr="00BB7E88">
        <w:rPr>
          <w:rFonts w:ascii="Times New Roman" w:hAnsi="Times New Roman"/>
          <w:sz w:val="28"/>
          <w:szCs w:val="28"/>
        </w:rPr>
        <w:t>: учатся и проводят с ребятами простые игры под руководством воспитателя</w:t>
      </w:r>
      <w:r>
        <w:rPr>
          <w:rFonts w:ascii="Times New Roman" w:hAnsi="Times New Roman"/>
          <w:sz w:val="28"/>
          <w:szCs w:val="28"/>
        </w:rPr>
        <w:t>.</w:t>
      </w:r>
    </w:p>
    <w:p w:rsidR="00AE4EBC" w:rsidRPr="00BB7E88" w:rsidRDefault="00AE4EBC" w:rsidP="00AE4EBC">
      <w:pPr>
        <w:pStyle w:val="aa"/>
        <w:numPr>
          <w:ilvl w:val="0"/>
          <w:numId w:val="33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B7E88">
        <w:rPr>
          <w:rFonts w:ascii="Times New Roman" w:hAnsi="Times New Roman"/>
          <w:b/>
          <w:sz w:val="28"/>
          <w:szCs w:val="28"/>
        </w:rPr>
        <w:t>Атрибуты</w:t>
      </w:r>
      <w:r w:rsidRPr="00BB7E88">
        <w:rPr>
          <w:rFonts w:ascii="Times New Roman" w:hAnsi="Times New Roman"/>
          <w:sz w:val="28"/>
          <w:szCs w:val="28"/>
        </w:rPr>
        <w:t xml:space="preserve">: чтобы выделить роли,  используют атрибуты, это могут быть галстуки разного цвета, повязки на руку, красивые фартуки или шапочки. </w:t>
      </w:r>
    </w:p>
    <w:p w:rsidR="00AE4EBC" w:rsidRPr="00600D9B" w:rsidRDefault="00AE4EBC" w:rsidP="00AE4EBC">
      <w:pPr>
        <w:pStyle w:val="aa"/>
        <w:numPr>
          <w:ilvl w:val="0"/>
          <w:numId w:val="33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B7E88">
        <w:rPr>
          <w:rFonts w:ascii="Times New Roman" w:hAnsi="Times New Roman"/>
          <w:b/>
          <w:sz w:val="28"/>
          <w:szCs w:val="28"/>
        </w:rPr>
        <w:t>Поощрение:</w:t>
      </w:r>
      <w:r w:rsidRPr="00BB7E88">
        <w:rPr>
          <w:rFonts w:ascii="Times New Roman" w:hAnsi="Times New Roman"/>
          <w:sz w:val="28"/>
          <w:szCs w:val="28"/>
        </w:rPr>
        <w:t xml:space="preserve"> Важна  при этом система поощрения, действующая в группе на постоянной основе. Например, вручение значков «Самый ответственный дежурный» или «Заботливый цветовод» и др.; совместное Фотографирование за выполнением поручений и слова благодарности родителям; аплодисменты от всей группы за хорошее дежурство и другие способы; слова поддержки и поощрения от воспитателя и др. </w:t>
      </w:r>
    </w:p>
    <w:p w:rsidR="00AE4EBC" w:rsidRDefault="00AE4EBC" w:rsidP="00AE4E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4EBC" w:rsidSect="00AE4EBC">
      <w:type w:val="continuous"/>
      <w:pgSz w:w="16838" w:h="11906" w:orient="landscape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3D10E7"/>
    <w:multiLevelType w:val="hybridMultilevel"/>
    <w:tmpl w:val="8BEAF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F56CBA"/>
    <w:multiLevelType w:val="hybridMultilevel"/>
    <w:tmpl w:val="7460EAD6"/>
    <w:lvl w:ilvl="0" w:tplc="A1EA04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970F0C"/>
    <w:multiLevelType w:val="hybridMultilevel"/>
    <w:tmpl w:val="5470A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0836FE"/>
    <w:multiLevelType w:val="hybridMultilevel"/>
    <w:tmpl w:val="4A40D9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4"/>
  </w:num>
  <w:num w:numId="3">
    <w:abstractNumId w:val="28"/>
  </w:num>
  <w:num w:numId="4">
    <w:abstractNumId w:val="2"/>
  </w:num>
  <w:num w:numId="5">
    <w:abstractNumId w:val="6"/>
  </w:num>
  <w:num w:numId="6">
    <w:abstractNumId w:val="8"/>
  </w:num>
  <w:num w:numId="7">
    <w:abstractNumId w:val="26"/>
  </w:num>
  <w:num w:numId="8">
    <w:abstractNumId w:val="7"/>
  </w:num>
  <w:num w:numId="9">
    <w:abstractNumId w:val="27"/>
  </w:num>
  <w:num w:numId="10">
    <w:abstractNumId w:val="29"/>
  </w:num>
  <w:num w:numId="11">
    <w:abstractNumId w:val="15"/>
  </w:num>
  <w:num w:numId="12">
    <w:abstractNumId w:val="1"/>
  </w:num>
  <w:num w:numId="13">
    <w:abstractNumId w:val="19"/>
  </w:num>
  <w:num w:numId="14">
    <w:abstractNumId w:val="21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4"/>
  </w:num>
  <w:num w:numId="20">
    <w:abstractNumId w:val="0"/>
  </w:num>
  <w:num w:numId="21">
    <w:abstractNumId w:val="31"/>
  </w:num>
  <w:num w:numId="22">
    <w:abstractNumId w:val="5"/>
  </w:num>
  <w:num w:numId="23">
    <w:abstractNumId w:val="12"/>
  </w:num>
  <w:num w:numId="24">
    <w:abstractNumId w:val="22"/>
  </w:num>
  <w:num w:numId="25">
    <w:abstractNumId w:val="32"/>
  </w:num>
  <w:num w:numId="26">
    <w:abstractNumId w:val="3"/>
  </w:num>
  <w:num w:numId="27">
    <w:abstractNumId w:val="17"/>
  </w:num>
  <w:num w:numId="28">
    <w:abstractNumId w:val="18"/>
  </w:num>
  <w:num w:numId="29">
    <w:abstractNumId w:val="20"/>
  </w:num>
  <w:num w:numId="30">
    <w:abstractNumId w:val="14"/>
  </w:num>
  <w:num w:numId="31">
    <w:abstractNumId w:val="25"/>
  </w:num>
  <w:num w:numId="32">
    <w:abstractNumId w:val="13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200CDB"/>
    <w:rsid w:val="00222FE6"/>
    <w:rsid w:val="00223DFC"/>
    <w:rsid w:val="00245943"/>
    <w:rsid w:val="00246C1A"/>
    <w:rsid w:val="00254592"/>
    <w:rsid w:val="00264330"/>
    <w:rsid w:val="0028249E"/>
    <w:rsid w:val="0028427B"/>
    <w:rsid w:val="002A385D"/>
    <w:rsid w:val="002C1664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4930"/>
    <w:rsid w:val="00625733"/>
    <w:rsid w:val="0068061F"/>
    <w:rsid w:val="00680BD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E4EBC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248AA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3</cp:revision>
  <cp:lastPrinted>2026-02-12T05:32:00Z</cp:lastPrinted>
  <dcterms:created xsi:type="dcterms:W3CDTF">2026-02-12T05:31:00Z</dcterms:created>
  <dcterms:modified xsi:type="dcterms:W3CDTF">2026-02-12T05:49:00Z</dcterms:modified>
</cp:coreProperties>
</file>