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3F" w:rsidRPr="00B41AB2" w:rsidRDefault="00B41AB2" w:rsidP="00B41AB2">
      <w:pPr>
        <w:jc w:val="center"/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</w:pPr>
      <w:r w:rsidRPr="00B41AB2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>Сценарий акции «Засветись» для «Орлят-дошколят».</w:t>
      </w:r>
    </w:p>
    <w:p w:rsidR="00B41AB2" w:rsidRDefault="00B41AB2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41AB2" w:rsidRDefault="00B41AB2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Закрепить в игровой форме знания о правилах дорожного движения и светоотражающих элементах, воспитать ответственное отношение к безопасности на дороге.</w:t>
      </w:r>
    </w:p>
    <w:p w:rsidR="00B41AB2" w:rsidRDefault="00B41AB2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b/>
          <w:sz w:val="28"/>
          <w:szCs w:val="28"/>
          <w:shd w:val="clear" w:color="auto" w:fill="FFFFFF"/>
        </w:rPr>
        <w:t>Задачи:</w:t>
      </w:r>
    </w:p>
    <w:p w:rsidR="00B41AB2" w:rsidRDefault="00B41AB2" w:rsidP="0065398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sz w:val="28"/>
          <w:szCs w:val="28"/>
          <w:shd w:val="clear" w:color="auto" w:fill="FFFFFF"/>
        </w:rPr>
        <w:t>познакомить детей со светоотражающими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1AB2">
        <w:rPr>
          <w:rFonts w:ascii="Times New Roman" w:hAnsi="Times New Roman"/>
          <w:sz w:val="28"/>
          <w:szCs w:val="28"/>
          <w:shd w:val="clear" w:color="auto" w:fill="FFFFFF"/>
        </w:rPr>
        <w:t>элементами (фликерами) и их назначением;</w:t>
      </w:r>
    </w:p>
    <w:p w:rsidR="00B41AB2" w:rsidRDefault="00B41AB2" w:rsidP="0065398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закрепить знания о светофоре, дорожных знаках и правилах поведения на дороге;</w:t>
      </w:r>
    </w:p>
    <w:p w:rsidR="00B41AB2" w:rsidRDefault="00B41AB2" w:rsidP="0065398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развивать внимание и навыки безопасного поведения;</w:t>
      </w:r>
    </w:p>
    <w:p w:rsidR="00B41AB2" w:rsidRDefault="00B41AB2" w:rsidP="0065398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создать позитивную атмосферу и вызвать интерес к теме безопасности.</w:t>
      </w:r>
    </w:p>
    <w:p w:rsidR="00B41AB2" w:rsidRDefault="00B41AB2" w:rsidP="00B41AB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B41AB2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дети старшего возраста («Орлята-дошколята»), педагоги – наставники орлят, приглашенные гости (инспектор ГИБДД</w:t>
      </w:r>
      <w:r w:rsidR="0065398A">
        <w:rPr>
          <w:rFonts w:ascii="Times New Roman" w:hAnsi="Times New Roman"/>
          <w:sz w:val="28"/>
          <w:szCs w:val="28"/>
          <w:shd w:val="clear" w:color="auto" w:fill="FFFFFF"/>
        </w:rPr>
        <w:t>, родители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  <w:proofErr w:type="gramEnd"/>
    </w:p>
    <w:p w:rsidR="00B41AB2" w:rsidRPr="00B41AB2" w:rsidRDefault="00B41AB2" w:rsidP="00B41AB2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b/>
          <w:sz w:val="28"/>
          <w:szCs w:val="28"/>
          <w:shd w:val="clear" w:color="auto" w:fill="FFFFFF"/>
        </w:rPr>
        <w:t>Оборудование:</w:t>
      </w:r>
    </w:p>
    <w:p w:rsidR="00B41AB2" w:rsidRP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sz w:val="28"/>
          <w:szCs w:val="28"/>
          <w:shd w:val="clear" w:color="auto" w:fill="FFFFFF"/>
        </w:rPr>
        <w:t>светоотражающие элементы (фликеры, браслеты, значки) – по количеству детей;</w:t>
      </w:r>
    </w:p>
    <w:p w:rsidR="00B41AB2" w:rsidRP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sz w:val="28"/>
          <w:szCs w:val="28"/>
          <w:shd w:val="clear" w:color="auto" w:fill="FFFFFF"/>
        </w:rPr>
        <w:t>костюмы светофора (красный, желтый, зеленый);</w:t>
      </w:r>
    </w:p>
    <w:p w:rsidR="00B41AB2" w:rsidRP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sz w:val="28"/>
          <w:szCs w:val="28"/>
          <w:shd w:val="clear" w:color="auto" w:fill="FFFFFF"/>
        </w:rPr>
        <w:t>карточки с загадками и дорожными ситуациями;</w:t>
      </w:r>
    </w:p>
    <w:p w:rsid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sz w:val="28"/>
          <w:szCs w:val="28"/>
          <w:shd w:val="clear" w:color="auto" w:fill="FFFFFF"/>
        </w:rPr>
        <w:t>ватманы и маркеры для рисования;</w:t>
      </w:r>
    </w:p>
    <w:p w:rsid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макет дороги с пешеходным переходом и светофором;</w:t>
      </w:r>
    </w:p>
    <w:p w:rsid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аудиозаписи музыки;</w:t>
      </w:r>
    </w:p>
    <w:p w:rsidR="00B41AB2" w:rsidRDefault="00B41AB2" w:rsidP="0065398A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проектор и экран для показа коротких обучающих роликов.</w:t>
      </w:r>
    </w:p>
    <w:p w:rsidR="00B41AB2" w:rsidRPr="00B41AB2" w:rsidRDefault="00B41AB2" w:rsidP="00B41AB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B41AB2" w:rsidRPr="00B41AB2" w:rsidRDefault="00B41AB2" w:rsidP="00B41AB2">
      <w:pPr>
        <w:jc w:val="both"/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</w:pPr>
      <w:r w:rsidRPr="00B41AB2"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  <w:t>Ход мероприятия</w:t>
      </w:r>
    </w:p>
    <w:p w:rsidR="00B41AB2" w:rsidRDefault="00592D88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Вступление.</w:t>
      </w:r>
    </w:p>
    <w:p w:rsidR="00592D88" w:rsidRPr="00592D88" w:rsidRDefault="00592D88" w:rsidP="00592D88">
      <w:pPr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Ведущий приветствует детей и гостей:</w:t>
      </w:r>
    </w:p>
    <w:p w:rsidR="00592D88" w:rsidRDefault="00592D8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«Здравствуйте, дорогие «Орлята-дошколята!» сегодня мы собрались, чтобы поговорить о безопасности на дороге. Наш девиз – «Засветись»! А это значит – будь заметен, будь осторожен!»</w:t>
      </w:r>
    </w:p>
    <w:p w:rsidR="00B41AB2" w:rsidRPr="00592D88" w:rsidRDefault="00592D88" w:rsidP="00945D41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i/>
          <w:sz w:val="28"/>
          <w:szCs w:val="28"/>
          <w:shd w:val="clear" w:color="auto" w:fill="FFFFFF"/>
        </w:rPr>
        <w:t>Звучит веселая песня о ПДД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592D8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дети рассаживаются.  </w:t>
      </w:r>
    </w:p>
    <w:p w:rsidR="00B41AB2" w:rsidRPr="00592D88" w:rsidRDefault="00592D88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b/>
          <w:sz w:val="28"/>
          <w:szCs w:val="28"/>
          <w:shd w:val="clear" w:color="auto" w:fill="FFFFFF"/>
        </w:rPr>
        <w:t>Знакомство со светоотражением.</w:t>
      </w:r>
    </w:p>
    <w:p w:rsidR="00592D88" w:rsidRDefault="00592D88" w:rsidP="00592D8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 экране показывается короткий ролик о том, как водитель видит пешехода в темноте со светоотражателем и без него.</w:t>
      </w:r>
    </w:p>
    <w:p w:rsidR="00592D88" w:rsidRDefault="00592D88" w:rsidP="00592D8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задает вопросы:</w:t>
      </w:r>
    </w:p>
    <w:p w:rsidR="00592D88" w:rsidRDefault="00592D88" w:rsidP="0065398A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sz w:val="28"/>
          <w:szCs w:val="28"/>
          <w:shd w:val="clear" w:color="auto" w:fill="FFFFFF"/>
        </w:rPr>
        <w:t>«Зачем нужны светоотражатели?»</w:t>
      </w:r>
    </w:p>
    <w:p w:rsidR="00592D88" w:rsidRDefault="00592D88" w:rsidP="0065398A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«Где их можно прикрепить?»</w:t>
      </w:r>
    </w:p>
    <w:p w:rsidR="00592D88" w:rsidRDefault="00592D88" w:rsidP="0065398A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«Как они помогают на дороге?»</w:t>
      </w:r>
    </w:p>
    <w:p w:rsidR="00592D88" w:rsidRPr="00592D88" w:rsidRDefault="00592D88" w:rsidP="00592D8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D88"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рассказывает сказку о Светлячке, который подарил зверям светоотражающие знаки, чтобы они были видны в темноте.</w:t>
      </w:r>
    </w:p>
    <w:p w:rsidR="00B41AB2" w:rsidRPr="00CA1309" w:rsidRDefault="00592D88" w:rsidP="00945D41">
      <w:pPr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CA1309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Краткое описание сказки</w:t>
      </w:r>
    </w:p>
    <w:p w:rsidR="00592D88" w:rsidRPr="00592D88" w:rsidRDefault="00CA1309" w:rsidP="00945D41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</w:rPr>
        <w:t>/</w:t>
      </w:r>
      <w:r w:rsidR="00592D88" w:rsidRPr="00592D88">
        <w:rPr>
          <w:rFonts w:ascii="Times New Roman" w:hAnsi="Times New Roman"/>
          <w:i/>
          <w:sz w:val="28"/>
          <w:szCs w:val="28"/>
        </w:rPr>
        <w:t>Маленький светлячок по имени Флик жил в темном лесу и хотел сделать ночные прогулки друзей безопасными. С помощью мудрой Совы он создал волшебные «светлячки-камешки» (</w:t>
      </w:r>
      <w:proofErr w:type="spellStart"/>
      <w:r w:rsidR="00592D88" w:rsidRPr="00592D88">
        <w:rPr>
          <w:rFonts w:ascii="Times New Roman" w:hAnsi="Times New Roman"/>
          <w:i/>
          <w:sz w:val="28"/>
          <w:szCs w:val="28"/>
        </w:rPr>
        <w:t>световозвращатели</w:t>
      </w:r>
      <w:proofErr w:type="spellEnd"/>
      <w:r w:rsidR="00592D88" w:rsidRPr="00592D88">
        <w:rPr>
          <w:rFonts w:ascii="Times New Roman" w:hAnsi="Times New Roman"/>
          <w:i/>
          <w:sz w:val="28"/>
          <w:szCs w:val="28"/>
        </w:rPr>
        <w:t>), которые ярко сияли в свете луны или фонарей, помогая лесным жителям быть заметными и избегать опасностей, сделав лес дружелюбным даже ночью</w:t>
      </w:r>
      <w:r w:rsidR="00592D88" w:rsidRPr="00592D88">
        <w:rPr>
          <w:rFonts w:ascii="Times New Roman" w:hAnsi="Times New Roman"/>
          <w:i/>
          <w:color w:val="0A0A0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i/>
          <w:color w:val="0A0A0A"/>
          <w:sz w:val="28"/>
          <w:szCs w:val="28"/>
          <w:shd w:val="clear" w:color="auto" w:fill="FFFFFF"/>
        </w:rPr>
        <w:t>/</w:t>
      </w:r>
      <w:r w:rsidR="00592D88" w:rsidRPr="00592D88">
        <w:rPr>
          <w:rStyle w:val="vkekvd"/>
          <w:rFonts w:ascii="Times New Roman" w:hAnsi="Times New Roman"/>
          <w:i/>
          <w:color w:val="0A0A0A"/>
          <w:sz w:val="28"/>
          <w:szCs w:val="28"/>
          <w:shd w:val="clear" w:color="auto" w:fill="FFFFFF"/>
        </w:rPr>
        <w:t> </w:t>
      </w:r>
    </w:p>
    <w:p w:rsidR="00B41AB2" w:rsidRPr="00CA1309" w:rsidRDefault="00CA1309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A1309">
        <w:rPr>
          <w:rFonts w:ascii="Times New Roman" w:hAnsi="Times New Roman"/>
          <w:b/>
          <w:sz w:val="28"/>
          <w:szCs w:val="28"/>
          <w:shd w:val="clear" w:color="auto" w:fill="FFFFFF"/>
        </w:rPr>
        <w:t>Игра «Светофор»</w:t>
      </w:r>
      <w:r w:rsidR="00C73341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CA1309" w:rsidRDefault="00CA1309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Трое детей надевают костюмы красного, желтого и зеленого цветов. Каждый «цвет»  рассказывает краткое стихотворение:</w:t>
      </w:r>
    </w:p>
    <w:p w:rsidR="00CA1309" w:rsidRDefault="00CA1309" w:rsidP="00CA130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CA1309">
        <w:rPr>
          <w:rFonts w:ascii="Times New Roman" w:hAnsi="Times New Roman"/>
          <w:b/>
          <w:sz w:val="28"/>
          <w:szCs w:val="28"/>
          <w:shd w:val="clear" w:color="auto" w:fill="FFFFFF"/>
        </w:rPr>
        <w:t>Красный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A1309">
        <w:rPr>
          <w:rFonts w:ascii="Times New Roman" w:hAnsi="Times New Roman"/>
          <w:sz w:val="28"/>
          <w:szCs w:val="28"/>
          <w:shd w:val="clear" w:color="auto" w:fill="FFFFFF"/>
        </w:rPr>
        <w:t>«Красный свет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 – стоп, друзья,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дороге ждать пора.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 бегите, не спешите,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Светофор вас бережет всегда!</w:t>
      </w:r>
    </w:p>
    <w:p w:rsidR="00CA1309" w:rsidRPr="00CA1309" w:rsidRDefault="00CA1309" w:rsidP="00CA130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A1309">
        <w:rPr>
          <w:rFonts w:ascii="Times New Roman" w:hAnsi="Times New Roman"/>
          <w:b/>
          <w:sz w:val="28"/>
          <w:szCs w:val="28"/>
          <w:shd w:val="clear" w:color="auto" w:fill="FFFFFF"/>
        </w:rPr>
        <w:t>«Желтый»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«Желтый» - будьте начеку,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Приготовьтесь к шагу.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Посмотри по сторонам,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 вперед – по плану!</w:t>
      </w:r>
    </w:p>
    <w:p w:rsidR="00CA1309" w:rsidRPr="00CA1309" w:rsidRDefault="00CA1309" w:rsidP="00CA130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A1309">
        <w:rPr>
          <w:rFonts w:ascii="Times New Roman" w:hAnsi="Times New Roman"/>
          <w:b/>
          <w:sz w:val="28"/>
          <w:szCs w:val="28"/>
          <w:shd w:val="clear" w:color="auto" w:fill="FFFFFF"/>
        </w:rPr>
        <w:t>«Зеленый»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«Зеленый свет» – иди вперед,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Путь открыт, удача ждет!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Но сначала посмотри,</w:t>
      </w:r>
    </w:p>
    <w:p w:rsidR="00CA1309" w:rsidRDefault="00CA1309" w:rsidP="00CA130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 ли в порядке, на пути!</w:t>
      </w:r>
    </w:p>
    <w:p w:rsidR="00CA1309" w:rsidRDefault="00CA1309" w:rsidP="00CA130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Далее, проводится подвижная игра со всеми детьми.</w:t>
      </w:r>
    </w:p>
    <w:p w:rsidR="00CA1309" w:rsidRPr="00CA1309" w:rsidRDefault="00CA1309" w:rsidP="00CA130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Подвижная и</w:t>
      </w:r>
      <w:r w:rsidRPr="00CA1309">
        <w:rPr>
          <w:rFonts w:ascii="Times New Roman" w:hAnsi="Times New Roman"/>
          <w:b/>
          <w:sz w:val="28"/>
          <w:szCs w:val="28"/>
          <w:shd w:val="clear" w:color="auto" w:fill="FFFFFF"/>
        </w:rPr>
        <w:t>гра «Красный, желтый, зеленый»</w:t>
      </w:r>
    </w:p>
    <w:p w:rsidR="00CA1309" w:rsidRPr="00BB6570" w:rsidRDefault="00CA1309" w:rsidP="00CA1309">
      <w:pPr>
        <w:shd w:val="clear" w:color="auto" w:fill="FFFFFF"/>
        <w:spacing w:after="201" w:line="402" w:lineRule="atLeas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hyperlink r:id="rId5" w:history="1">
        <w:r w:rsidRPr="00BB6570">
          <w:rPr>
            <w:rStyle w:val="ac"/>
            <w:rFonts w:ascii="Times New Roman" w:hAnsi="Times New Roman"/>
            <w:bCs/>
            <w:color w:val="000000" w:themeColor="text1"/>
            <w:sz w:val="28"/>
            <w:szCs w:val="28"/>
          </w:rPr>
          <w:t>Классический вариант (с флажками)</w:t>
        </w:r>
      </w:hyperlink>
      <w:r w:rsidRPr="00BB6570">
        <w:rPr>
          <w:rStyle w:val="t286pc"/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</w:p>
    <w:p w:rsidR="00CA1309" w:rsidRPr="00CA1309" w:rsidRDefault="00CA1309" w:rsidP="00CA1309">
      <w:pPr>
        <w:shd w:val="clear" w:color="auto" w:fill="FFFFFF"/>
        <w:spacing w:after="201" w:line="402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CA1309">
        <w:rPr>
          <w:rStyle w:val="a3"/>
          <w:rFonts w:ascii="Times New Roman" w:hAnsi="Times New Roman"/>
          <w:color w:val="000000" w:themeColor="text1"/>
          <w:sz w:val="28"/>
          <w:szCs w:val="28"/>
        </w:rPr>
        <w:t>Зеленый:</w:t>
      </w:r>
      <w:r w:rsidRPr="00CA1309">
        <w:rPr>
          <w:rStyle w:val="t286pc"/>
          <w:rFonts w:ascii="Times New Roman" w:hAnsi="Times New Roman"/>
          <w:color w:val="000000" w:themeColor="text1"/>
          <w:sz w:val="28"/>
          <w:szCs w:val="28"/>
        </w:rPr>
        <w:t> Дети топают ногами или бегают.</w:t>
      </w:r>
    </w:p>
    <w:p w:rsidR="00CA1309" w:rsidRPr="00CA1309" w:rsidRDefault="00CA1309" w:rsidP="00CA1309">
      <w:pPr>
        <w:shd w:val="clear" w:color="auto" w:fill="FFFFFF"/>
        <w:spacing w:after="201" w:line="402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CA1309">
        <w:rPr>
          <w:rStyle w:val="a3"/>
          <w:rFonts w:ascii="Times New Roman" w:hAnsi="Times New Roman"/>
          <w:color w:val="000000" w:themeColor="text1"/>
          <w:sz w:val="28"/>
          <w:szCs w:val="28"/>
        </w:rPr>
        <w:t>Желтый:</w:t>
      </w:r>
      <w:r w:rsidRPr="00CA1309">
        <w:rPr>
          <w:rStyle w:val="t286pc"/>
          <w:rFonts w:ascii="Times New Roman" w:hAnsi="Times New Roman"/>
          <w:color w:val="000000" w:themeColor="text1"/>
          <w:sz w:val="28"/>
          <w:szCs w:val="28"/>
        </w:rPr>
        <w:t> Дети хлопают в ладоши или маршируют на месте.</w:t>
      </w:r>
    </w:p>
    <w:p w:rsidR="00CA1309" w:rsidRPr="00CA1309" w:rsidRDefault="00CA1309" w:rsidP="00CA1309">
      <w:pPr>
        <w:shd w:val="clear" w:color="auto" w:fill="FFFFFF"/>
        <w:spacing w:after="201" w:line="402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CA1309">
        <w:rPr>
          <w:rStyle w:val="a3"/>
          <w:rFonts w:ascii="Times New Roman" w:hAnsi="Times New Roman"/>
          <w:color w:val="000000" w:themeColor="text1"/>
          <w:sz w:val="28"/>
          <w:szCs w:val="28"/>
        </w:rPr>
        <w:t>Красный:</w:t>
      </w:r>
      <w:r w:rsidRPr="00CA1309">
        <w:rPr>
          <w:rStyle w:val="t286pc"/>
          <w:rFonts w:ascii="Times New Roman" w:hAnsi="Times New Roman"/>
          <w:color w:val="000000" w:themeColor="text1"/>
          <w:sz w:val="28"/>
          <w:szCs w:val="28"/>
        </w:rPr>
        <w:t> Дети замирают, сидят без движения и звука.</w:t>
      </w:r>
    </w:p>
    <w:p w:rsidR="00CA1309" w:rsidRPr="00CA1309" w:rsidRDefault="00CA1309" w:rsidP="00CA1309">
      <w:pPr>
        <w:shd w:val="clear" w:color="auto" w:fill="FFFFFF"/>
        <w:spacing w:after="201" w:line="402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CA1309">
        <w:rPr>
          <w:rStyle w:val="ab"/>
          <w:rFonts w:ascii="Times New Roman" w:hAnsi="Times New Roman"/>
          <w:color w:val="000000" w:themeColor="text1"/>
          <w:sz w:val="28"/>
          <w:szCs w:val="28"/>
        </w:rPr>
        <w:t>Правило:</w:t>
      </w:r>
      <w:r w:rsidRPr="00CA1309">
        <w:rPr>
          <w:rStyle w:val="t286pc"/>
          <w:rFonts w:ascii="Times New Roman" w:hAnsi="Times New Roman"/>
          <w:color w:val="000000" w:themeColor="text1"/>
          <w:sz w:val="28"/>
          <w:szCs w:val="28"/>
        </w:rPr>
        <w:t> Ошибившийся выбывает или получает штрафной жетон.</w:t>
      </w:r>
    </w:p>
    <w:p w:rsidR="00CA1309" w:rsidRPr="00C73341" w:rsidRDefault="00C73341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b/>
          <w:sz w:val="28"/>
          <w:szCs w:val="28"/>
          <w:shd w:val="clear" w:color="auto" w:fill="FFFFFF"/>
        </w:rPr>
        <w:t>Практическая часть: «Оденься безопасно»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BB6570" w:rsidRPr="00C73341" w:rsidRDefault="00C73341" w:rsidP="00C73341">
      <w:pPr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Детям раздаются бумажные фигурки человечков и наборы одежды (шапка, </w:t>
      </w:r>
      <w:r w:rsidRPr="00C73341">
        <w:rPr>
          <w:rFonts w:ascii="Times New Roman" w:hAnsi="Times New Roman"/>
          <w:sz w:val="28"/>
          <w:szCs w:val="28"/>
          <w:shd w:val="clear" w:color="auto" w:fill="FFFFFF"/>
        </w:rPr>
        <w:t>куртка, штаны, обувь).</w:t>
      </w:r>
    </w:p>
    <w:p w:rsidR="00C73341" w:rsidRDefault="00C73341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Задача: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приклеить или нарисовать светоотражающие элементы на одежде так, чтобы «человечек» был заметен в темноте.</w:t>
      </w:r>
    </w:p>
    <w:p w:rsidR="00C73341" w:rsidRDefault="00C73341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После выполнения задания, дети показывают свои работы и объясняют, почему выбрали именно эти места.</w:t>
      </w:r>
    </w:p>
    <w:p w:rsidR="00C73341" w:rsidRPr="00C73341" w:rsidRDefault="00C73341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b/>
          <w:sz w:val="28"/>
          <w:szCs w:val="28"/>
          <w:shd w:val="clear" w:color="auto" w:fill="FFFFFF"/>
        </w:rPr>
        <w:t>Игра «Да или нет»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C73341" w:rsidRDefault="00C73341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задает вопросы, дети хором отвечают «Да» или «нет»:</w:t>
      </w:r>
    </w:p>
    <w:p w:rsidR="00C73341" w:rsidRDefault="00C73341" w:rsidP="0065398A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sz w:val="28"/>
          <w:szCs w:val="28"/>
          <w:shd w:val="clear" w:color="auto" w:fill="FFFFFF"/>
        </w:rPr>
        <w:t>«Можно бежать через дорогу, если очень спешишь?» - «Нет!»</w:t>
      </w:r>
    </w:p>
    <w:p w:rsidR="00C73341" w:rsidRDefault="00C73341" w:rsidP="0065398A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«Нужно переходить дорогу только на зеленый свет?» - «Да!»</w:t>
      </w:r>
    </w:p>
    <w:p w:rsidR="00C73341" w:rsidRDefault="00C73341" w:rsidP="0065398A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«Фликер помогает водителю увидеть тебя в темноте?» - «Да!»</w:t>
      </w:r>
    </w:p>
    <w:p w:rsidR="00C73341" w:rsidRDefault="00C73341" w:rsidP="0065398A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«Можно играть рядом с проезжей частью?» - «Нет!»</w:t>
      </w:r>
    </w:p>
    <w:p w:rsidR="00C73341" w:rsidRPr="00C73341" w:rsidRDefault="00C73341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3341" w:rsidRDefault="00C73341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b/>
          <w:sz w:val="28"/>
          <w:szCs w:val="28"/>
          <w:shd w:val="clear" w:color="auto" w:fill="FFFFFF"/>
        </w:rPr>
        <w:t>Эстафета «Засветись!»</w:t>
      </w:r>
    </w:p>
    <w:p w:rsidR="00C73341" w:rsidRPr="00DC106A" w:rsidRDefault="00C73341" w:rsidP="00C73341">
      <w:pPr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DC106A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Правила игр:</w:t>
      </w:r>
    </w:p>
    <w:p w:rsidR="00C73341" w:rsidRPr="00C73341" w:rsidRDefault="00C73341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3341">
        <w:rPr>
          <w:rFonts w:ascii="Times New Roman" w:hAnsi="Times New Roman"/>
          <w:sz w:val="28"/>
          <w:szCs w:val="28"/>
          <w:shd w:val="clear" w:color="auto" w:fill="FFFFFF"/>
        </w:rPr>
        <w:t xml:space="preserve">Дети делятся на две команды. </w:t>
      </w:r>
      <w:r w:rsidR="00DC106A">
        <w:rPr>
          <w:rFonts w:ascii="Times New Roman" w:hAnsi="Times New Roman"/>
          <w:sz w:val="28"/>
          <w:szCs w:val="28"/>
          <w:shd w:val="clear" w:color="auto" w:fill="FFFFFF"/>
        </w:rPr>
        <w:t>На одном конце зала – «старт», на другом – «финиш», с набором фликеров. По сигналу первый участник бежит к финишу, берет один фликер, возвращается и прикрепляет его к одежде следующего игрока. Выигрывает та команда, которая быстрее и правильнее «засветится».</w:t>
      </w:r>
    </w:p>
    <w:p w:rsidR="00C73341" w:rsidRPr="00DC106A" w:rsidRDefault="00DC106A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Творческая часть.</w:t>
      </w:r>
    </w:p>
    <w:p w:rsidR="00DC106A" w:rsidRDefault="00DC106A" w:rsidP="00DC106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Дети рисуют на ватманах дорогу от дома до детского сада, отмечая: </w:t>
      </w:r>
    </w:p>
    <w:p w:rsidR="00DC106A" w:rsidRPr="00DC106A" w:rsidRDefault="00DC106A" w:rsidP="0065398A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sz w:val="28"/>
          <w:szCs w:val="28"/>
          <w:shd w:val="clear" w:color="auto" w:fill="FFFFFF"/>
        </w:rPr>
        <w:t>пешеходные переходы;</w:t>
      </w:r>
    </w:p>
    <w:p w:rsidR="00DC106A" w:rsidRPr="00DC106A" w:rsidRDefault="00DC106A" w:rsidP="0065398A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sz w:val="28"/>
          <w:szCs w:val="28"/>
          <w:shd w:val="clear" w:color="auto" w:fill="FFFFFF"/>
        </w:rPr>
        <w:t>светофоры;</w:t>
      </w:r>
    </w:p>
    <w:p w:rsidR="00DC106A" w:rsidRPr="00DC106A" w:rsidRDefault="00DC106A" w:rsidP="0065398A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sz w:val="28"/>
          <w:szCs w:val="28"/>
          <w:shd w:val="clear" w:color="auto" w:fill="FFFFFF"/>
        </w:rPr>
        <w:t>места, где нужно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C106A">
        <w:rPr>
          <w:rFonts w:ascii="Times New Roman" w:hAnsi="Times New Roman"/>
          <w:sz w:val="28"/>
          <w:szCs w:val="28"/>
          <w:shd w:val="clear" w:color="auto" w:fill="FFFFFF"/>
        </w:rPr>
        <w:t>быть особенно внимательным;</w:t>
      </w:r>
    </w:p>
    <w:p w:rsidR="00DC106A" w:rsidRPr="00DC106A" w:rsidRDefault="00DC106A" w:rsidP="0065398A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sz w:val="28"/>
          <w:szCs w:val="28"/>
          <w:shd w:val="clear" w:color="auto" w:fill="FFFFFF"/>
        </w:rPr>
        <w:t>где можно прикрепить фликеры (на курточку, рюкзак, обувь).</w:t>
      </w:r>
    </w:p>
    <w:p w:rsidR="00DC106A" w:rsidRPr="00DC106A" w:rsidRDefault="00DC106A" w:rsidP="00DC106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Готовые рисунки вывешиваются на стенд. </w:t>
      </w:r>
    </w:p>
    <w:p w:rsidR="00DC106A" w:rsidRPr="00DC106A" w:rsidRDefault="00DC106A" w:rsidP="0065398A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b/>
          <w:sz w:val="28"/>
          <w:szCs w:val="28"/>
          <w:shd w:val="clear" w:color="auto" w:fill="FFFFFF"/>
        </w:rPr>
        <w:t>Заключительная часть.</w:t>
      </w:r>
    </w:p>
    <w:p w:rsidR="00DC106A" w:rsidRPr="00DC106A" w:rsidRDefault="00DC106A" w:rsidP="00DC106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106A"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подводит итоги:</w:t>
      </w:r>
    </w:p>
    <w:p w:rsidR="00DC106A" w:rsidRDefault="00DC106A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«Сегодня мы узнали, как важно «засветиться» на дороге. Фликеры – наши маленькие помощники, которые помогают водителям увидеть нас в темноте. Давайте всегда помнить о безопасности!»</w:t>
      </w:r>
    </w:p>
    <w:p w:rsidR="006415EA" w:rsidRDefault="006415EA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Каждому ребенку вручается светоотражающий элемент (фликер, браслет или значок) с напутствием носить его каждый день. Все участники встают в «Орлятский круг», берутся за руки и хором произносят девиз:</w:t>
      </w:r>
    </w:p>
    <w:p w:rsidR="00DC106A" w:rsidRPr="006415EA" w:rsidRDefault="006415EA" w:rsidP="006415EA">
      <w:pPr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415E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«Засветись» - будь заметен,</w:t>
      </w:r>
    </w:p>
    <w:p w:rsidR="006415EA" w:rsidRPr="006415EA" w:rsidRDefault="006415EA" w:rsidP="006415EA">
      <w:pPr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415E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Будь осторожен, будь здоров!</w:t>
      </w:r>
    </w:p>
    <w:p w:rsidR="006415EA" w:rsidRPr="006415EA" w:rsidRDefault="006415EA" w:rsidP="006415EA">
      <w:pPr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415E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Мы – «Орлята – дошколята»,</w:t>
      </w:r>
    </w:p>
    <w:p w:rsidR="006415EA" w:rsidRPr="006415EA" w:rsidRDefault="006415EA" w:rsidP="006415EA">
      <w:pPr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415E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Знаем правила – без слов!</w:t>
      </w:r>
    </w:p>
    <w:p w:rsidR="006415EA" w:rsidRDefault="006415EA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Звучит финальная песня, дети фотографируются с фликерами.</w:t>
      </w:r>
    </w:p>
    <w:p w:rsidR="00C73341" w:rsidRDefault="00C73341" w:rsidP="00C733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41AB2" w:rsidRDefault="00B41AB2" w:rsidP="00B41AB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41AB2" w:rsidRDefault="00B41AB2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8F3"/>
    <w:multiLevelType w:val="hybridMultilevel"/>
    <w:tmpl w:val="FD36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078E9"/>
    <w:multiLevelType w:val="hybridMultilevel"/>
    <w:tmpl w:val="C6B23D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9221E"/>
    <w:multiLevelType w:val="hybridMultilevel"/>
    <w:tmpl w:val="5864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C6946"/>
    <w:multiLevelType w:val="hybridMultilevel"/>
    <w:tmpl w:val="ECB8EC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867EB"/>
    <w:multiLevelType w:val="hybridMultilevel"/>
    <w:tmpl w:val="216C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595D"/>
    <w:multiLevelType w:val="hybridMultilevel"/>
    <w:tmpl w:val="A7E4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B2C3F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92D88"/>
    <w:rsid w:val="005A506A"/>
    <w:rsid w:val="005A5642"/>
    <w:rsid w:val="005B2040"/>
    <w:rsid w:val="005E1D41"/>
    <w:rsid w:val="006104CB"/>
    <w:rsid w:val="006221C8"/>
    <w:rsid w:val="00625733"/>
    <w:rsid w:val="006415EA"/>
    <w:rsid w:val="0065398A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45D41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1AB2"/>
    <w:rsid w:val="00B42B2C"/>
    <w:rsid w:val="00B60D57"/>
    <w:rsid w:val="00B625AD"/>
    <w:rsid w:val="00B65030"/>
    <w:rsid w:val="00B658B3"/>
    <w:rsid w:val="00B71FBC"/>
    <w:rsid w:val="00B812C6"/>
    <w:rsid w:val="00BB6570"/>
    <w:rsid w:val="00BE2C7D"/>
    <w:rsid w:val="00BF2B6F"/>
    <w:rsid w:val="00C06748"/>
    <w:rsid w:val="00C43C82"/>
    <w:rsid w:val="00C73341"/>
    <w:rsid w:val="00C73E52"/>
    <w:rsid w:val="00C750E2"/>
    <w:rsid w:val="00C86AA0"/>
    <w:rsid w:val="00C906E7"/>
    <w:rsid w:val="00C92EE7"/>
    <w:rsid w:val="00C92F9E"/>
    <w:rsid w:val="00CA104B"/>
    <w:rsid w:val="00CA1309"/>
    <w:rsid w:val="00CA18B7"/>
    <w:rsid w:val="00CA3359"/>
    <w:rsid w:val="00CB38B3"/>
    <w:rsid w:val="00CB5A71"/>
    <w:rsid w:val="00CD12D2"/>
    <w:rsid w:val="00CD5BA1"/>
    <w:rsid w:val="00D1206F"/>
    <w:rsid w:val="00D17FC4"/>
    <w:rsid w:val="00D94969"/>
    <w:rsid w:val="00DA2374"/>
    <w:rsid w:val="00DC106A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A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30">
    <w:name w:val="Заголовок 3 Знак"/>
    <w:basedOn w:val="a0"/>
    <w:link w:val="3"/>
    <w:uiPriority w:val="9"/>
    <w:semiHidden/>
    <w:rsid w:val="00B41AB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1AB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futurissourcesbutton-text">
    <w:name w:val="futurissourcesbutton-text"/>
    <w:basedOn w:val="a0"/>
    <w:rsid w:val="00B41AB2"/>
  </w:style>
  <w:style w:type="character" w:customStyle="1" w:styleId="vkekvd">
    <w:name w:val="vkekvd"/>
    <w:basedOn w:val="a0"/>
    <w:rsid w:val="00592D88"/>
  </w:style>
  <w:style w:type="character" w:customStyle="1" w:styleId="t286pc">
    <w:name w:val="t286pc"/>
    <w:basedOn w:val="a0"/>
    <w:rsid w:val="00CA1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A%D0%BB%D0%B0%D1%81%D1%81%D0%B8%D1%87%D0%B5%D1%81%D0%BA%D0%B8%D0%B9+%D0%B2%D0%B0%D1%80%D0%B8%D0%B0%D0%BD%D1%82+%28%D1%81+%D1%84%D0%BB%D0%B0%D0%B6%D0%BA%D0%B0%D0%BC%D0%B8%29&amp;sca_esv=2260c787e3aaf875&amp;ei=Wbm8adSyKrq7wPAPutib-QU&amp;biw=1920&amp;bih=937&amp;ved=2ahUKEwiyqrbdwa2TAxV1LBAIHfzAD24QgK4QegQIAxAB&amp;uact=5&amp;oq=%D0%BF%D0%BE%D0%B4%D0%B2%D0%B8%D0%B6%D0%BD%D0%B0%D1%8F+%D0%B8%D0%B3%D1%80%D0%B0+%D1%81+%D0%B4%D0%B5%D1%82%D1%8C%D0%BC%D0%B8+%D0%BA%D1%80%D0%B0%D1%81%D0%BD%D1%8B%D0%B9+%D0%B6%D0%B5%D0%BB%D1%82%D1%8B%D0%B9+%D0%B7%D0%B5%D0%BB%D0%B5%D0%BD%D1%8B%D0%B9&amp;gs_lp=Egxnd3Mtd2l6LXNlcnAiVtC_0L7QtNCy0LjQttC90LDRjyDQuNCz0YDQsCDRgSDQtNC10YLRjNC80Lgg0LrRgNCw0YHQvdGL0Lkg0LbQtdC70YLRi9C5INC30LXQu9C10L3Ri9C5MgYQABgWGB4yCBAAGIkFGKIEMggQABiJBRiiBDIFEAAY7wUyCBAAGIAEGKIESNhXUABY0FVwAHgBkAEAmAF-oAHMIaoBBTMzLjEzuAEDyAEA-AEBmAIuoAKaJsICCxAAGIAEGLEDGIMBwgIREC4YgAQYsQMYgwEYxwEY0QPCAg4QABiABBiKBRixAxiDAcICBRAAGIAEwgIQEAAYgAQYigUYQxixAxiDAcICDRAAGIAEGIoFGEMYsQPCAggQABiABBixA8ICCBAuGIAEGLEDwgIOEC4YgwEYsQMYgAQYigXCAgoQABiABBiKBRhDwgIFECEYoAHCAgUQIRifBcICBBAhGBWYAwDiAwUSATEgQJIHBTEwLjM2oAfa4AKyBwUxMC4zNrgHmibCBwkyLTE0LjMxLjHIB9IDgAgB&amp;sclient=gws-wiz-serp&amp;mstk=AUtExfAwU2DrXVlF0Bp2JPQX-EjTpVJVMF7JyLa_JdptMa4YZ0tiePyLdyAS_WgDp0Y14LUDLJVJMA_FNzmaqqgTRgmL8W7SDX9Ke3mHzhx_fZTe0BfnafKpwwWxhNNFrVcyKBQ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cp:lastPrinted>2025-12-05T15:39:00Z</cp:lastPrinted>
  <dcterms:created xsi:type="dcterms:W3CDTF">2026-03-20T03:19:00Z</dcterms:created>
  <dcterms:modified xsi:type="dcterms:W3CDTF">2026-03-20T03:45:00Z</dcterms:modified>
</cp:coreProperties>
</file>